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3B5B" w14:textId="77777777" w:rsidR="00171E74" w:rsidRDefault="00171E74" w:rsidP="00171E74">
      <w:pPr>
        <w:pStyle w:val="BodyText2"/>
        <w:spacing w:after="0"/>
        <w:rPr>
          <w:rFonts w:ascii="Times" w:hAnsi="Times"/>
          <w:sz w:val="28"/>
        </w:rPr>
      </w:pPr>
    </w:p>
    <w:p w14:paraId="5F5E2F62" w14:textId="685F73FA" w:rsidR="00B319EA" w:rsidRDefault="008D51AF" w:rsidP="00171E74">
      <w:pPr>
        <w:pStyle w:val="BodyText2"/>
        <w:spacing w:before="120" w:after="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New </w:t>
      </w:r>
      <w:r w:rsidR="00B319EA">
        <w:rPr>
          <w:rFonts w:ascii="Times" w:hAnsi="Times"/>
          <w:sz w:val="28"/>
        </w:rPr>
        <w:t xml:space="preserve">Request for Departmental </w:t>
      </w:r>
      <w:r w:rsidR="00C60DE1">
        <w:rPr>
          <w:rFonts w:ascii="Times" w:hAnsi="Times"/>
          <w:sz w:val="28"/>
        </w:rPr>
        <w:t xml:space="preserve">Support of </w:t>
      </w:r>
    </w:p>
    <w:p w14:paraId="3B4CB41E" w14:textId="08683384" w:rsidR="00C60DE1" w:rsidRDefault="00652F1B" w:rsidP="00171E74">
      <w:pPr>
        <w:pStyle w:val="BodyText2"/>
        <w:spacing w:before="120" w:after="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Faculty Directed </w:t>
      </w:r>
      <w:r w:rsidR="00452924">
        <w:rPr>
          <w:rFonts w:ascii="Times" w:hAnsi="Times"/>
          <w:sz w:val="28"/>
        </w:rPr>
        <w:t xml:space="preserve">House Staff </w:t>
      </w:r>
      <w:r w:rsidR="00C60DE1">
        <w:rPr>
          <w:rFonts w:ascii="Times" w:hAnsi="Times"/>
          <w:sz w:val="28"/>
        </w:rPr>
        <w:t>Research</w:t>
      </w:r>
    </w:p>
    <w:p w14:paraId="21AF392C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08A6C3DC" w14:textId="77777777" w:rsidR="00C60DE1" w:rsidRDefault="00C60DE1" w:rsidP="00156C9F">
      <w:pPr>
        <w:pStyle w:val="Heading1"/>
        <w:rPr>
          <w:rFonts w:ascii="Times" w:hAnsi="Times"/>
          <w:sz w:val="22"/>
        </w:rPr>
      </w:pPr>
      <w:r>
        <w:rPr>
          <w:rFonts w:ascii="Times" w:hAnsi="Times"/>
          <w:sz w:val="22"/>
        </w:rPr>
        <w:t>Goals of Support</w:t>
      </w:r>
    </w:p>
    <w:p w14:paraId="00B4840D" w14:textId="164FE444" w:rsidR="00B319EA" w:rsidRDefault="000A287C" w:rsidP="00156C9F">
      <w:pPr>
        <w:pStyle w:val="BodyText"/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  <w:szCs w:val="22"/>
        </w:rPr>
        <w:t xml:space="preserve">The opportunity for </w:t>
      </w:r>
      <w:r w:rsidRPr="000A287C">
        <w:rPr>
          <w:rFonts w:ascii="Times" w:hAnsi="Times"/>
          <w:sz w:val="22"/>
          <w:szCs w:val="22"/>
        </w:rPr>
        <w:t xml:space="preserve">residents and fellows to perform research under the direction of a faculty mentor is an important part of house staff training. Since funds are often necessary to facilitate these research opportunities, this program is intended to provide small awards </w:t>
      </w:r>
      <w:r w:rsidR="008C71B3">
        <w:rPr>
          <w:rFonts w:ascii="Times" w:hAnsi="Times"/>
          <w:sz w:val="22"/>
          <w:szCs w:val="22"/>
        </w:rPr>
        <w:t>f</w:t>
      </w:r>
      <w:r w:rsidR="00171E74">
        <w:rPr>
          <w:rFonts w:ascii="Times" w:hAnsi="Times"/>
          <w:sz w:val="22"/>
          <w:szCs w:val="22"/>
        </w:rPr>
        <w:t>o</w:t>
      </w:r>
      <w:r w:rsidR="008C71B3">
        <w:rPr>
          <w:rFonts w:ascii="Times" w:hAnsi="Times"/>
          <w:sz w:val="22"/>
          <w:szCs w:val="22"/>
        </w:rPr>
        <w:t>r</w:t>
      </w:r>
      <w:r w:rsidR="00171E74">
        <w:rPr>
          <w:rFonts w:ascii="Times" w:hAnsi="Times"/>
          <w:sz w:val="22"/>
          <w:szCs w:val="22"/>
        </w:rPr>
        <w:t xml:space="preserve"> projects that show promise</w:t>
      </w:r>
      <w:r w:rsidRPr="000A287C">
        <w:rPr>
          <w:rFonts w:ascii="Times" w:hAnsi="Times"/>
          <w:sz w:val="22"/>
          <w:szCs w:val="22"/>
        </w:rPr>
        <w:t xml:space="preserve">. </w:t>
      </w:r>
      <w:r w:rsidR="00171E74">
        <w:rPr>
          <w:rFonts w:ascii="Times" w:hAnsi="Times"/>
          <w:sz w:val="22"/>
          <w:szCs w:val="22"/>
        </w:rPr>
        <w:t>In addition, i</w:t>
      </w:r>
      <w:r w:rsidR="00B319EA" w:rsidRPr="000A287C">
        <w:rPr>
          <w:rFonts w:ascii="Times" w:hAnsi="Times"/>
          <w:sz w:val="22"/>
          <w:szCs w:val="22"/>
        </w:rPr>
        <w:t>t is understood that research project</w:t>
      </w:r>
      <w:r w:rsidR="00D96066" w:rsidRPr="000A287C">
        <w:rPr>
          <w:rFonts w:ascii="Times" w:hAnsi="Times"/>
          <w:sz w:val="22"/>
          <w:szCs w:val="22"/>
        </w:rPr>
        <w:t>s</w:t>
      </w:r>
      <w:r w:rsidR="00B319EA" w:rsidRPr="000A287C">
        <w:rPr>
          <w:rFonts w:ascii="Times" w:hAnsi="Times"/>
          <w:sz w:val="22"/>
          <w:szCs w:val="22"/>
        </w:rPr>
        <w:t xml:space="preserve"> carried out </w:t>
      </w:r>
      <w:r w:rsidR="00D96066" w:rsidRPr="000A287C">
        <w:rPr>
          <w:rFonts w:ascii="Times" w:hAnsi="Times"/>
          <w:sz w:val="22"/>
          <w:szCs w:val="22"/>
        </w:rPr>
        <w:t xml:space="preserve">by </w:t>
      </w:r>
      <w:r w:rsidR="00B319EA" w:rsidRPr="000A287C">
        <w:rPr>
          <w:rFonts w:ascii="Times" w:hAnsi="Times"/>
          <w:sz w:val="22"/>
          <w:szCs w:val="22"/>
        </w:rPr>
        <w:t xml:space="preserve">a </w:t>
      </w:r>
      <w:r w:rsidR="00452924" w:rsidRPr="000A287C">
        <w:rPr>
          <w:rFonts w:ascii="Times" w:hAnsi="Times"/>
          <w:sz w:val="22"/>
          <w:szCs w:val="22"/>
        </w:rPr>
        <w:t>trainee</w:t>
      </w:r>
      <w:r w:rsidR="00B319EA" w:rsidRPr="000A287C">
        <w:rPr>
          <w:rFonts w:ascii="Times" w:hAnsi="Times"/>
          <w:sz w:val="22"/>
          <w:szCs w:val="22"/>
        </w:rPr>
        <w:t>-faculty team are often conceived at the initiation</w:t>
      </w:r>
      <w:r w:rsidR="00B319EA">
        <w:rPr>
          <w:rFonts w:ascii="Times" w:hAnsi="Times"/>
          <w:sz w:val="22"/>
        </w:rPr>
        <w:t xml:space="preserve"> of a rotation</w:t>
      </w:r>
      <w:r w:rsidR="00452924">
        <w:rPr>
          <w:rFonts w:ascii="Times" w:hAnsi="Times"/>
          <w:sz w:val="22"/>
        </w:rPr>
        <w:t xml:space="preserve"> or fellowship</w:t>
      </w:r>
      <w:r w:rsidR="00B319EA">
        <w:rPr>
          <w:rFonts w:ascii="Times" w:hAnsi="Times"/>
          <w:sz w:val="22"/>
        </w:rPr>
        <w:t xml:space="preserve">, and are therefore difficult to </w:t>
      </w:r>
      <w:r w:rsidR="00D96066">
        <w:rPr>
          <w:rFonts w:ascii="Times" w:hAnsi="Times"/>
          <w:sz w:val="22"/>
        </w:rPr>
        <w:t>plan for during the annual budget cycle. Applications can therefore be submitted throughout the year.</w:t>
      </w:r>
    </w:p>
    <w:p w14:paraId="62BA789F" w14:textId="77777777" w:rsidR="00156C9F" w:rsidRPr="00171E74" w:rsidRDefault="00156C9F" w:rsidP="00156C9F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283A91E2" w14:textId="77777777" w:rsidR="00B319EA" w:rsidRDefault="00B319EA" w:rsidP="00156C9F">
      <w:pPr>
        <w:pStyle w:val="Heading1"/>
        <w:rPr>
          <w:rFonts w:ascii="Times" w:hAnsi="Times"/>
          <w:sz w:val="22"/>
        </w:rPr>
      </w:pPr>
      <w:r>
        <w:rPr>
          <w:rFonts w:ascii="Times" w:hAnsi="Times"/>
          <w:sz w:val="22"/>
        </w:rPr>
        <w:t>Process and Submission</w:t>
      </w:r>
    </w:p>
    <w:p w14:paraId="69FB568E" w14:textId="16B64BC7" w:rsidR="00B319EA" w:rsidRDefault="00D96066" w:rsidP="00156C9F">
      <w:pPr>
        <w:pStyle w:val="BodyText"/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Once a resident</w:t>
      </w:r>
      <w:r w:rsidR="00452924">
        <w:rPr>
          <w:rFonts w:ascii="Times" w:hAnsi="Times"/>
          <w:sz w:val="22"/>
        </w:rPr>
        <w:t>/fellow</w:t>
      </w:r>
      <w:r>
        <w:rPr>
          <w:rFonts w:ascii="Times" w:hAnsi="Times"/>
          <w:sz w:val="22"/>
        </w:rPr>
        <w:t xml:space="preserve"> and faculty member have agreed to pursue a research project, a simple application and budget are generated and submitted by the faculty member. As stated above, applications can be submitted on a rolling basis. Although the faculty member submits the application, the </w:t>
      </w:r>
      <w:r w:rsidR="00452924">
        <w:rPr>
          <w:rFonts w:ascii="Times" w:hAnsi="Times"/>
          <w:sz w:val="22"/>
        </w:rPr>
        <w:t>house staff trainee</w:t>
      </w:r>
      <w:r>
        <w:rPr>
          <w:rFonts w:ascii="Times" w:hAnsi="Times"/>
          <w:sz w:val="22"/>
        </w:rPr>
        <w:t xml:space="preserve"> is encouraged to participate in preparation of the application and budget.</w:t>
      </w:r>
    </w:p>
    <w:p w14:paraId="13A438C7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6A34678D" w14:textId="77777777" w:rsidR="00C60DE1" w:rsidRDefault="00B319EA" w:rsidP="00156C9F">
      <w:pPr>
        <w:pStyle w:val="Heading1"/>
        <w:rPr>
          <w:rFonts w:ascii="Times" w:hAnsi="Times"/>
          <w:sz w:val="22"/>
        </w:rPr>
      </w:pPr>
      <w:r>
        <w:rPr>
          <w:rFonts w:ascii="Times" w:hAnsi="Times"/>
          <w:sz w:val="22"/>
        </w:rPr>
        <w:t>Amount of the Award</w:t>
      </w:r>
    </w:p>
    <w:p w14:paraId="77758C32" w14:textId="7FDBD949" w:rsidR="00B319EA" w:rsidRPr="00D96066" w:rsidRDefault="00B319EA" w:rsidP="00156C9F">
      <w:pPr>
        <w:rPr>
          <w:sz w:val="22"/>
          <w:szCs w:val="22"/>
        </w:rPr>
      </w:pPr>
      <w:r w:rsidRPr="00D96066">
        <w:rPr>
          <w:sz w:val="22"/>
          <w:szCs w:val="22"/>
        </w:rPr>
        <w:t xml:space="preserve">The </w:t>
      </w:r>
      <w:r w:rsidR="00D96066" w:rsidRPr="00D96066">
        <w:rPr>
          <w:sz w:val="22"/>
          <w:szCs w:val="22"/>
        </w:rPr>
        <w:t>maximum</w:t>
      </w:r>
      <w:r w:rsidR="00D96066">
        <w:rPr>
          <w:sz w:val="22"/>
          <w:szCs w:val="22"/>
        </w:rPr>
        <w:t xml:space="preserve"> amount for each award is $</w:t>
      </w:r>
      <w:r w:rsidR="00D96066" w:rsidRPr="00132157">
        <w:rPr>
          <w:sz w:val="22"/>
          <w:szCs w:val="22"/>
        </w:rPr>
        <w:t xml:space="preserve">5,000. </w:t>
      </w:r>
      <w:r w:rsidR="00132157" w:rsidRPr="00132157">
        <w:rPr>
          <w:rFonts w:cs="Times"/>
          <w:sz w:val="22"/>
          <w:szCs w:val="22"/>
        </w:rPr>
        <w:t xml:space="preserve">All expenses should be well justified. </w:t>
      </w:r>
      <w:r w:rsidR="00D96066" w:rsidRPr="00132157">
        <w:rPr>
          <w:sz w:val="22"/>
          <w:szCs w:val="22"/>
        </w:rPr>
        <w:t xml:space="preserve">In </w:t>
      </w:r>
      <w:r w:rsidR="00960C3E" w:rsidRPr="00132157">
        <w:rPr>
          <w:sz w:val="22"/>
          <w:szCs w:val="22"/>
        </w:rPr>
        <w:t>rare</w:t>
      </w:r>
      <w:r w:rsidR="00D96066" w:rsidRPr="00132157">
        <w:rPr>
          <w:sz w:val="22"/>
          <w:szCs w:val="22"/>
        </w:rPr>
        <w:t xml:space="preserve"> </w:t>
      </w:r>
      <w:proofErr w:type="gramStart"/>
      <w:r w:rsidR="00D96066" w:rsidRPr="00132157">
        <w:rPr>
          <w:sz w:val="22"/>
          <w:szCs w:val="22"/>
        </w:rPr>
        <w:t>cases</w:t>
      </w:r>
      <w:proofErr w:type="gramEnd"/>
      <w:r w:rsidR="00D96066" w:rsidRPr="00132157">
        <w:rPr>
          <w:sz w:val="22"/>
          <w:szCs w:val="22"/>
        </w:rPr>
        <w:t xml:space="preserve"> it is understood that a greater amount may be required to </w:t>
      </w:r>
      <w:r w:rsidR="0064071F" w:rsidRPr="00132157">
        <w:rPr>
          <w:sz w:val="22"/>
          <w:szCs w:val="22"/>
        </w:rPr>
        <w:t>purchase expensive reagents or kits for the</w:t>
      </w:r>
      <w:r w:rsidR="00D96066" w:rsidRPr="00132157">
        <w:rPr>
          <w:sz w:val="22"/>
          <w:szCs w:val="22"/>
        </w:rPr>
        <w:t xml:space="preserve"> project. In such cases, amount</w:t>
      </w:r>
      <w:r w:rsidR="0064071F" w:rsidRPr="00132157">
        <w:rPr>
          <w:sz w:val="22"/>
          <w:szCs w:val="22"/>
        </w:rPr>
        <w:t>s</w:t>
      </w:r>
      <w:r w:rsidR="00D96066" w:rsidRPr="00132157">
        <w:rPr>
          <w:sz w:val="22"/>
          <w:szCs w:val="22"/>
        </w:rPr>
        <w:t xml:space="preserve"> over $5,000 must be justified</w:t>
      </w:r>
      <w:r w:rsidR="00132157">
        <w:rPr>
          <w:sz w:val="22"/>
          <w:szCs w:val="22"/>
        </w:rPr>
        <w:t xml:space="preserve"> in detail</w:t>
      </w:r>
      <w:r w:rsidR="00D96066" w:rsidRPr="00132157">
        <w:rPr>
          <w:sz w:val="22"/>
          <w:szCs w:val="22"/>
        </w:rPr>
        <w:t xml:space="preserve">. </w:t>
      </w:r>
      <w:r w:rsidR="00960C3E" w:rsidRPr="00132157">
        <w:rPr>
          <w:sz w:val="22"/>
          <w:szCs w:val="22"/>
        </w:rPr>
        <w:t>If the application is approved, the funds will</w:t>
      </w:r>
      <w:r w:rsidR="00960C3E">
        <w:rPr>
          <w:sz w:val="22"/>
          <w:szCs w:val="22"/>
        </w:rPr>
        <w:t xml:space="preserve"> be assigned to the faculty member. </w:t>
      </w:r>
    </w:p>
    <w:p w14:paraId="1E22E3B1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51231111" w14:textId="77777777" w:rsidR="00C60DE1" w:rsidRPr="00692E69" w:rsidRDefault="00C60DE1" w:rsidP="00156C9F">
      <w:pPr>
        <w:pStyle w:val="Heading3"/>
        <w:ind w:left="0" w:firstLine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</w:rPr>
        <w:t>Application Process</w:t>
      </w:r>
      <w:bookmarkStart w:id="0" w:name="_GoBack"/>
      <w:bookmarkEnd w:id="0"/>
    </w:p>
    <w:p w14:paraId="1D621885" w14:textId="219BA38E" w:rsidR="00156C9F" w:rsidRPr="00692E69" w:rsidRDefault="00C60DE1" w:rsidP="00156C9F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  <w:szCs w:val="22"/>
        </w:rPr>
      </w:pPr>
      <w:r w:rsidRPr="00692E69">
        <w:rPr>
          <w:rFonts w:ascii="Times" w:hAnsi="Times"/>
          <w:sz w:val="22"/>
          <w:szCs w:val="22"/>
        </w:rPr>
        <w:t xml:space="preserve">Please </w:t>
      </w:r>
      <w:r w:rsidR="00156C9F" w:rsidRPr="00692E69">
        <w:rPr>
          <w:rFonts w:ascii="Times" w:hAnsi="Times"/>
          <w:sz w:val="22"/>
          <w:szCs w:val="22"/>
        </w:rPr>
        <w:t xml:space="preserve">complete the application forms (below) and </w:t>
      </w:r>
      <w:r w:rsidRPr="00692E69">
        <w:rPr>
          <w:rFonts w:ascii="Times" w:hAnsi="Times"/>
          <w:sz w:val="22"/>
          <w:szCs w:val="22"/>
        </w:rPr>
        <w:t xml:space="preserve">submit </w:t>
      </w:r>
      <w:r w:rsidR="00692E69" w:rsidRPr="00692E69">
        <w:rPr>
          <w:rFonts w:ascii="Times" w:hAnsi="Times"/>
          <w:sz w:val="22"/>
          <w:szCs w:val="22"/>
        </w:rPr>
        <w:t xml:space="preserve">to Jama </w:t>
      </w:r>
      <w:proofErr w:type="spellStart"/>
      <w:r w:rsidR="00692E69" w:rsidRPr="00692E69">
        <w:rPr>
          <w:rFonts w:ascii="Times" w:hAnsi="Times"/>
          <w:sz w:val="22"/>
          <w:szCs w:val="22"/>
        </w:rPr>
        <w:t>Pirkl</w:t>
      </w:r>
      <w:proofErr w:type="spellEnd"/>
      <w:r w:rsidR="00156C9F" w:rsidRPr="00692E69">
        <w:rPr>
          <w:rFonts w:ascii="Times" w:hAnsi="Times"/>
          <w:sz w:val="22"/>
          <w:szCs w:val="22"/>
        </w:rPr>
        <w:t xml:space="preserve"> (</w:t>
      </w:r>
      <w:hyperlink r:id="rId7" w:history="1">
        <w:r w:rsidR="00692E69" w:rsidRPr="00692E69">
          <w:rPr>
            <w:rStyle w:val="Hyperlink"/>
            <w:rFonts w:ascii="Times" w:hAnsi="Times"/>
            <w:sz w:val="22"/>
            <w:szCs w:val="22"/>
          </w:rPr>
          <w:t>jama-pirkl@uiowa.edu</w:t>
        </w:r>
      </w:hyperlink>
      <w:r w:rsidR="00692E69" w:rsidRPr="00692E69">
        <w:rPr>
          <w:rFonts w:ascii="Times" w:hAnsi="Times"/>
          <w:sz w:val="22"/>
          <w:szCs w:val="22"/>
        </w:rPr>
        <w:t>)</w:t>
      </w:r>
      <w:r w:rsidR="00156C9F" w:rsidRPr="00692E69">
        <w:rPr>
          <w:rFonts w:ascii="Times" w:hAnsi="Times"/>
          <w:sz w:val="22"/>
          <w:szCs w:val="22"/>
        </w:rPr>
        <w:t xml:space="preserve">. </w:t>
      </w:r>
    </w:p>
    <w:p w14:paraId="3B85B606" w14:textId="77777777" w:rsidR="00171E74" w:rsidRPr="00692E69" w:rsidRDefault="00171E74" w:rsidP="00171E74">
      <w:pPr>
        <w:pStyle w:val="BodyText"/>
        <w:spacing w:after="0"/>
        <w:rPr>
          <w:rFonts w:ascii="Times" w:hAnsi="Times"/>
          <w:sz w:val="22"/>
          <w:szCs w:val="22"/>
        </w:rPr>
      </w:pPr>
    </w:p>
    <w:p w14:paraId="6EAE6E3B" w14:textId="2504E79B" w:rsidR="00156C9F" w:rsidRDefault="00156C9F" w:rsidP="00156C9F">
      <w:pPr>
        <w:pStyle w:val="Heading3"/>
        <w:ind w:left="0" w:firstLine="0"/>
        <w:rPr>
          <w:rFonts w:ascii="Times" w:hAnsi="Times"/>
          <w:sz w:val="22"/>
        </w:rPr>
      </w:pPr>
      <w:r>
        <w:rPr>
          <w:rFonts w:ascii="Times" w:hAnsi="Times"/>
          <w:sz w:val="22"/>
        </w:rPr>
        <w:t>Evaluation of the Application</w:t>
      </w:r>
    </w:p>
    <w:p w14:paraId="34C7BA61" w14:textId="28565130" w:rsidR="00156C9F" w:rsidRDefault="00156C9F" w:rsidP="008D51AF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The application will be evaluated by the Research Advisory Committee and Dr. </w:t>
      </w:r>
      <w:proofErr w:type="spellStart"/>
      <w:r>
        <w:rPr>
          <w:rFonts w:ascii="Times" w:hAnsi="Times"/>
          <w:sz w:val="22"/>
        </w:rPr>
        <w:t>Karandikar</w:t>
      </w:r>
      <w:proofErr w:type="spellEnd"/>
      <w:r>
        <w:rPr>
          <w:rFonts w:ascii="Times" w:hAnsi="Times"/>
          <w:sz w:val="22"/>
        </w:rPr>
        <w:t xml:space="preserve">. Applications will be judged on </w:t>
      </w:r>
      <w:r w:rsidR="003D5C65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 xml:space="preserve">scope of the proposed work (is </w:t>
      </w:r>
      <w:r w:rsidR="0064071F">
        <w:rPr>
          <w:rFonts w:ascii="Times" w:hAnsi="Times"/>
          <w:sz w:val="22"/>
        </w:rPr>
        <w:t>it</w:t>
      </w:r>
      <w:r>
        <w:rPr>
          <w:rFonts w:ascii="Times" w:hAnsi="Times"/>
          <w:sz w:val="22"/>
        </w:rPr>
        <w:t xml:space="preserve"> appropriate for </w:t>
      </w:r>
      <w:r w:rsidR="00452924">
        <w:rPr>
          <w:rFonts w:ascii="Times" w:hAnsi="Times"/>
          <w:sz w:val="22"/>
        </w:rPr>
        <w:t>trainee</w:t>
      </w:r>
      <w:r>
        <w:rPr>
          <w:rFonts w:ascii="Times" w:hAnsi="Times"/>
          <w:sz w:val="22"/>
        </w:rPr>
        <w:t xml:space="preserve"> project</w:t>
      </w:r>
      <w:r w:rsidR="0064071F">
        <w:rPr>
          <w:rFonts w:ascii="Times" w:hAnsi="Times"/>
          <w:sz w:val="22"/>
        </w:rPr>
        <w:t xml:space="preserve"> with a limited budget?), scientific merit and potential for completion and presentation at a national meeting. Another important factor in judging applications is the current funds available to the sponsoring faculty member (extramural funds, institutional pilot grant funds, RAG funds).</w:t>
      </w:r>
    </w:p>
    <w:p w14:paraId="13A4CAEA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3C416BD0" w14:textId="2A845DA9" w:rsidR="00652F1B" w:rsidRPr="0064403A" w:rsidRDefault="00652F1B" w:rsidP="008D51AF">
      <w:pPr>
        <w:pStyle w:val="Heading3"/>
        <w:rPr>
          <w:rFonts w:ascii="Times" w:hAnsi="Times"/>
          <w:sz w:val="22"/>
        </w:rPr>
      </w:pPr>
      <w:r w:rsidRPr="0064403A">
        <w:rPr>
          <w:rFonts w:ascii="Times" w:hAnsi="Times"/>
          <w:sz w:val="22"/>
        </w:rPr>
        <w:t>Funding period</w:t>
      </w:r>
    </w:p>
    <w:p w14:paraId="34D1D771" w14:textId="2C4D47E3" w:rsidR="00652F1B" w:rsidRPr="0064403A" w:rsidRDefault="00652F1B" w:rsidP="008D51AF">
      <w:pPr>
        <w:rPr>
          <w:sz w:val="22"/>
        </w:rPr>
      </w:pPr>
      <w:r w:rsidRPr="0064403A">
        <w:rPr>
          <w:sz w:val="22"/>
        </w:rPr>
        <w:t xml:space="preserve">If awarded, the funds are intended for a one-year period. However, if the project requires funds during a second year </w:t>
      </w:r>
      <w:proofErr w:type="gramStart"/>
      <w:r w:rsidRPr="0064403A">
        <w:rPr>
          <w:sz w:val="22"/>
        </w:rPr>
        <w:t>in order to</w:t>
      </w:r>
      <w:proofErr w:type="gramEnd"/>
      <w:r w:rsidRPr="0064403A">
        <w:rPr>
          <w:sz w:val="22"/>
        </w:rPr>
        <w:t xml:space="preserve"> complete all studies, a separate renewal form</w:t>
      </w:r>
      <w:r w:rsidR="0064403A">
        <w:rPr>
          <w:sz w:val="22"/>
        </w:rPr>
        <w:t xml:space="preserve"> (Year Two Request)</w:t>
      </w:r>
      <w:r w:rsidRPr="0064403A">
        <w:rPr>
          <w:sz w:val="22"/>
        </w:rPr>
        <w:t xml:space="preserve"> is to be used.</w:t>
      </w:r>
    </w:p>
    <w:p w14:paraId="34093878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5F8D78E5" w14:textId="7D47C79A" w:rsidR="00171E74" w:rsidRDefault="00171E74" w:rsidP="00171E74">
      <w:pPr>
        <w:pStyle w:val="Heading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Progress Report</w:t>
      </w:r>
    </w:p>
    <w:p w14:paraId="7AB9A186" w14:textId="46CEE90F" w:rsidR="00171E74" w:rsidRDefault="00171E74" w:rsidP="00171E74">
      <w:pPr>
        <w:rPr>
          <w:sz w:val="22"/>
        </w:rPr>
      </w:pPr>
      <w:proofErr w:type="gramStart"/>
      <w:r>
        <w:rPr>
          <w:sz w:val="22"/>
        </w:rPr>
        <w:t>Whether or not</w:t>
      </w:r>
      <w:proofErr w:type="gramEnd"/>
      <w:r>
        <w:rPr>
          <w:sz w:val="22"/>
        </w:rPr>
        <w:t xml:space="preserve"> a second year of support is requested, a progress report is required at the end of the award year</w:t>
      </w:r>
      <w:r w:rsidRPr="0064403A">
        <w:rPr>
          <w:sz w:val="22"/>
        </w:rPr>
        <w:t>.</w:t>
      </w:r>
      <w:r>
        <w:rPr>
          <w:sz w:val="22"/>
        </w:rPr>
        <w:t xml:space="preserve"> The report need only be one page and highlight </w:t>
      </w:r>
      <w:r w:rsidR="00A01533">
        <w:rPr>
          <w:sz w:val="22"/>
        </w:rPr>
        <w:t xml:space="preserve">accomplishments, </w:t>
      </w:r>
      <w:r>
        <w:rPr>
          <w:sz w:val="22"/>
        </w:rPr>
        <w:t>abstracts, presentations and manuscripts.</w:t>
      </w:r>
    </w:p>
    <w:p w14:paraId="2E92867E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04C62B78" w14:textId="540048EE" w:rsidR="00C60DE1" w:rsidRDefault="0064071F" w:rsidP="008D51AF">
      <w:pPr>
        <w:pStyle w:val="Heading3"/>
        <w:rPr>
          <w:rFonts w:ascii="Times" w:hAnsi="Times"/>
          <w:sz w:val="22"/>
        </w:rPr>
      </w:pPr>
      <w:r>
        <w:rPr>
          <w:rFonts w:ascii="Times" w:hAnsi="Times"/>
          <w:sz w:val="22"/>
        </w:rPr>
        <w:t>Questions</w:t>
      </w:r>
    </w:p>
    <w:p w14:paraId="417E4DFF" w14:textId="77777777" w:rsidR="00C60DE1" w:rsidRDefault="00C60DE1" w:rsidP="008D51AF">
      <w:pPr>
        <w:rPr>
          <w:sz w:val="22"/>
        </w:rPr>
      </w:pPr>
      <w:r>
        <w:rPr>
          <w:sz w:val="22"/>
        </w:rPr>
        <w:t xml:space="preserve">If you have questions about the application process, please contact </w:t>
      </w:r>
      <w:r w:rsidR="00704CFD">
        <w:rPr>
          <w:sz w:val="22"/>
        </w:rPr>
        <w:t>Dr. Waldschmidt</w:t>
      </w:r>
      <w:r>
        <w:rPr>
          <w:sz w:val="22"/>
        </w:rPr>
        <w:t xml:space="preserve"> (phone </w:t>
      </w:r>
      <w:r w:rsidR="00863F0D">
        <w:rPr>
          <w:sz w:val="22"/>
        </w:rPr>
        <w:t>335</w:t>
      </w:r>
      <w:r>
        <w:rPr>
          <w:sz w:val="22"/>
        </w:rPr>
        <w:t>-</w:t>
      </w:r>
      <w:r w:rsidR="00704CFD">
        <w:rPr>
          <w:sz w:val="22"/>
        </w:rPr>
        <w:t>8223</w:t>
      </w:r>
      <w:r>
        <w:rPr>
          <w:sz w:val="22"/>
        </w:rPr>
        <w:t xml:space="preserve">; e-mail </w:t>
      </w:r>
      <w:hyperlink r:id="rId8" w:history="1">
        <w:r w:rsidR="00704CFD" w:rsidRPr="00704CFD">
          <w:rPr>
            <w:rFonts w:cs="Times"/>
            <w:color w:val="000000"/>
            <w:sz w:val="22"/>
            <w:szCs w:val="22"/>
            <w:u w:val="single"/>
          </w:rPr>
          <w:t>thomas-waldschmidt@uiowa.edu</w:t>
        </w:r>
      </w:hyperlink>
      <w:r>
        <w:rPr>
          <w:sz w:val="22"/>
        </w:rPr>
        <w:t>).</w:t>
      </w:r>
    </w:p>
    <w:p w14:paraId="463E5F59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2582FA58" w14:textId="77777777" w:rsidR="00C60DE1" w:rsidRDefault="00C60DE1">
      <w:pPr>
        <w:pStyle w:val="Heading3"/>
        <w:rPr>
          <w:rFonts w:ascii="Times" w:hAnsi="Times"/>
          <w:sz w:val="22"/>
        </w:rPr>
      </w:pPr>
      <w:r>
        <w:rPr>
          <w:rFonts w:ascii="Times" w:hAnsi="Times"/>
          <w:sz w:val="22"/>
        </w:rPr>
        <w:t>Please proceed to next page to complete the form</w:t>
      </w:r>
    </w:p>
    <w:p w14:paraId="61DCAF6C" w14:textId="77777777" w:rsidR="00171E74" w:rsidRPr="00171E74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1B9031C2" w14:textId="77777777" w:rsidR="00D856AC" w:rsidRDefault="00C60DE1">
      <w:pPr>
        <w:pStyle w:val="BodyText2"/>
        <w:spacing w:after="0"/>
        <w:rPr>
          <w:sz w:val="20"/>
        </w:rPr>
      </w:pPr>
      <w:r>
        <w:rPr>
          <w:sz w:val="20"/>
        </w:rPr>
        <w:br w:type="page"/>
      </w:r>
    </w:p>
    <w:p w14:paraId="548F25D8" w14:textId="77777777" w:rsidR="00D856AC" w:rsidRDefault="00D856AC">
      <w:pPr>
        <w:pStyle w:val="BodyText2"/>
        <w:spacing w:after="0"/>
        <w:rPr>
          <w:sz w:val="20"/>
        </w:rPr>
      </w:pPr>
    </w:p>
    <w:p w14:paraId="782C81BF" w14:textId="63DC376A" w:rsidR="00C60DE1" w:rsidRDefault="0064071F">
      <w:pPr>
        <w:pStyle w:val="BodyText2"/>
        <w:spacing w:after="0"/>
        <w:rPr>
          <w:sz w:val="24"/>
        </w:rPr>
      </w:pPr>
      <w:r>
        <w:rPr>
          <w:sz w:val="24"/>
        </w:rPr>
        <w:t xml:space="preserve">Request for </w:t>
      </w:r>
      <w:r w:rsidRPr="0064403A">
        <w:rPr>
          <w:sz w:val="24"/>
          <w:szCs w:val="24"/>
        </w:rPr>
        <w:t xml:space="preserve">Department Support of </w:t>
      </w:r>
      <w:r w:rsidR="0064403A" w:rsidRPr="0064403A">
        <w:rPr>
          <w:sz w:val="24"/>
          <w:szCs w:val="24"/>
        </w:rPr>
        <w:t>Faculty Directed House Staff Research</w:t>
      </w:r>
    </w:p>
    <w:p w14:paraId="5E7A7206" w14:textId="77777777" w:rsidR="00C60DE1" w:rsidRDefault="00C60DE1">
      <w:pPr>
        <w:pStyle w:val="BodyText2"/>
        <w:spacing w:after="0"/>
        <w:rPr>
          <w:sz w:val="24"/>
        </w:rPr>
      </w:pPr>
      <w:r>
        <w:rPr>
          <w:sz w:val="24"/>
        </w:rPr>
        <w:t>(Page 1 of 2)</w:t>
      </w:r>
    </w:p>
    <w:p w14:paraId="4986DD1C" w14:textId="77777777" w:rsidR="00D856AC" w:rsidRDefault="00D856AC">
      <w:pPr>
        <w:pStyle w:val="BodyText2"/>
        <w:spacing w:after="0"/>
        <w:rPr>
          <w:sz w:val="24"/>
        </w:rPr>
      </w:pPr>
    </w:p>
    <w:p w14:paraId="1A7530EA" w14:textId="2894EADB" w:rsidR="00C60DE1" w:rsidRDefault="00C60DE1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 xml:space="preserve">Faculty </w:t>
      </w:r>
      <w:r w:rsidR="0064071F">
        <w:rPr>
          <w:b/>
        </w:rPr>
        <w:t>Sponsor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2FE149BE" w14:textId="77777777" w:rsidTr="00D856AC">
        <w:tc>
          <w:tcPr>
            <w:tcW w:w="10090" w:type="dxa"/>
          </w:tcPr>
          <w:p w14:paraId="1CE24798" w14:textId="77777777" w:rsidR="00C60DE1" w:rsidRDefault="00C60DE1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</w:tc>
      </w:tr>
    </w:tbl>
    <w:p w14:paraId="0A3FB8BD" w14:textId="77777777" w:rsidR="00D856AC" w:rsidRDefault="00D856AC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</w:p>
    <w:p w14:paraId="46608D40" w14:textId="0E872FB9" w:rsidR="0064071F" w:rsidRDefault="005932EB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>Trainee</w:t>
      </w:r>
      <w:r w:rsidR="0064071F">
        <w:rPr>
          <w:b/>
        </w:rPr>
        <w:t xml:space="preserve"> Co-investigator</w:t>
      </w:r>
      <w:r w:rsidR="0064071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64071F" w14:paraId="01A34007" w14:textId="77777777" w:rsidTr="00D856AC">
        <w:tc>
          <w:tcPr>
            <w:tcW w:w="10090" w:type="dxa"/>
          </w:tcPr>
          <w:p w14:paraId="01179B08" w14:textId="77777777" w:rsidR="0064071F" w:rsidRDefault="0064071F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</w:tc>
      </w:tr>
    </w:tbl>
    <w:p w14:paraId="499EDE70" w14:textId="77777777" w:rsidR="00D856AC" w:rsidRDefault="00D856AC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</w:p>
    <w:p w14:paraId="7AD105B9" w14:textId="2CCD207E" w:rsidR="00C60DE1" w:rsidRDefault="00C60DE1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 xml:space="preserve">Title of </w:t>
      </w:r>
      <w:r w:rsidR="003D5C65">
        <w:rPr>
          <w:b/>
        </w:rPr>
        <w:t xml:space="preserve">the Proposed </w:t>
      </w:r>
      <w:r>
        <w:rPr>
          <w:b/>
        </w:rPr>
        <w:t>Project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7F7920E3" w14:textId="77777777">
        <w:tc>
          <w:tcPr>
            <w:tcW w:w="10296" w:type="dxa"/>
          </w:tcPr>
          <w:p w14:paraId="578229CC" w14:textId="77777777" w:rsidR="00C60DE1" w:rsidRDefault="00C60DE1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  <w:p w14:paraId="3FD5931A" w14:textId="77777777" w:rsidR="00D856AC" w:rsidRDefault="00D856AC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</w:tc>
      </w:tr>
    </w:tbl>
    <w:p w14:paraId="2496DE32" w14:textId="77777777" w:rsidR="00D856AC" w:rsidRDefault="00D856AC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</w:p>
    <w:p w14:paraId="64EF9980" w14:textId="3034886A" w:rsidR="00C60DE1" w:rsidRDefault="00C60DE1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>Research Plan</w:t>
      </w:r>
      <w:r w:rsidR="004B42F1">
        <w:rPr>
          <w:b/>
        </w:rPr>
        <w:t xml:space="preserve"> – please be brief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062E342C" w14:textId="77777777">
        <w:tc>
          <w:tcPr>
            <w:tcW w:w="10090" w:type="dxa"/>
          </w:tcPr>
          <w:p w14:paraId="4068F141" w14:textId="77777777" w:rsidR="00C60DE1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Goals:</w:t>
            </w:r>
          </w:p>
          <w:p w14:paraId="14FC1B17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56E0B936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  <w:tr w:rsidR="00C60DE1" w14:paraId="1115D1BB" w14:textId="77777777">
        <w:tc>
          <w:tcPr>
            <w:tcW w:w="10090" w:type="dxa"/>
          </w:tcPr>
          <w:p w14:paraId="26A80372" w14:textId="290D13DB" w:rsidR="00C60DE1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Approaches that wi</w:t>
            </w:r>
            <w:r w:rsidR="004B42F1">
              <w:rPr>
                <w:rFonts w:ascii="Helvetica" w:hAnsi="Helvetica"/>
                <w:sz w:val="20"/>
              </w:rPr>
              <w:t xml:space="preserve">ll be used to accomplish </w:t>
            </w:r>
            <w:r w:rsidR="003D5C65">
              <w:rPr>
                <w:rFonts w:ascii="Helvetica" w:hAnsi="Helvetica"/>
                <w:sz w:val="20"/>
              </w:rPr>
              <w:t>the goals</w:t>
            </w:r>
            <w:r w:rsidR="004B42F1">
              <w:rPr>
                <w:rFonts w:ascii="Helvetica" w:hAnsi="Helvetica"/>
                <w:sz w:val="20"/>
              </w:rPr>
              <w:t>:</w:t>
            </w:r>
          </w:p>
          <w:p w14:paraId="1698E7D6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35943083" w14:textId="5940DAF0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  <w:tr w:rsidR="00C60DE1" w14:paraId="7B94BBBE" w14:textId="77777777">
        <w:tc>
          <w:tcPr>
            <w:tcW w:w="10090" w:type="dxa"/>
          </w:tcPr>
          <w:p w14:paraId="0302B1CC" w14:textId="77777777" w:rsidR="00C60DE1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Anticipated outcomes:</w:t>
            </w:r>
          </w:p>
          <w:p w14:paraId="196B834D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0D1BB8FF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</w:tbl>
    <w:p w14:paraId="5C844657" w14:textId="77777777" w:rsidR="00D856AC" w:rsidRDefault="00D856AC" w:rsidP="00D856AC">
      <w:pPr>
        <w:pStyle w:val="Caption"/>
        <w:tabs>
          <w:tab w:val="clear" w:pos="10080"/>
          <w:tab w:val="left" w:pos="3915"/>
        </w:tabs>
        <w:spacing w:before="0" w:after="0"/>
      </w:pPr>
    </w:p>
    <w:p w14:paraId="7741290C" w14:textId="237932DC" w:rsidR="00C60DE1" w:rsidRDefault="00C60DE1" w:rsidP="00D856AC">
      <w:pPr>
        <w:pStyle w:val="Caption"/>
        <w:tabs>
          <w:tab w:val="clear" w:pos="10080"/>
          <w:tab w:val="left" w:pos="3915"/>
        </w:tabs>
        <w:spacing w:before="0" w:after="0"/>
        <w:rPr>
          <w:b w:val="0"/>
        </w:rPr>
      </w:pPr>
      <w:r>
        <w:t xml:space="preserve">Listing of </w:t>
      </w:r>
      <w:r w:rsidR="009509E1">
        <w:t xml:space="preserve">all current </w:t>
      </w:r>
      <w:r w:rsidR="00104D26">
        <w:t>funding</w:t>
      </w:r>
      <w:r>
        <w:rPr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9509E1" w14:paraId="722DE19D" w14:textId="77777777" w:rsidTr="009509E1">
        <w:tc>
          <w:tcPr>
            <w:tcW w:w="10090" w:type="dxa"/>
          </w:tcPr>
          <w:p w14:paraId="2EAE737C" w14:textId="77777777" w:rsidR="009509E1" w:rsidRDefault="00104D26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Extramural funding</w:t>
            </w:r>
            <w:r w:rsidR="009509E1">
              <w:rPr>
                <w:rFonts w:ascii="Helvetica" w:hAnsi="Helvetica"/>
                <w:sz w:val="20"/>
              </w:rPr>
              <w:t>:</w:t>
            </w:r>
          </w:p>
          <w:p w14:paraId="759118BC" w14:textId="77777777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19D09697" w14:textId="66078621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  <w:tr w:rsidR="00C60DE1" w14:paraId="469ED475" w14:textId="77777777" w:rsidTr="009509E1">
        <w:tc>
          <w:tcPr>
            <w:tcW w:w="10090" w:type="dxa"/>
          </w:tcPr>
          <w:p w14:paraId="5A6EE971" w14:textId="77777777" w:rsidR="00C60DE1" w:rsidRDefault="00104D26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Institutional pilot grant funding</w:t>
            </w:r>
            <w:r w:rsidR="00C60DE1">
              <w:rPr>
                <w:rFonts w:ascii="Helvetica" w:hAnsi="Helvetica"/>
                <w:sz w:val="20"/>
              </w:rPr>
              <w:t>:</w:t>
            </w:r>
          </w:p>
          <w:p w14:paraId="6BFE8BB5" w14:textId="77777777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65353E2B" w14:textId="38E64853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  <w:tr w:rsidR="00C60DE1" w14:paraId="5935AC26" w14:textId="77777777" w:rsidTr="009509E1">
        <w:tc>
          <w:tcPr>
            <w:tcW w:w="10090" w:type="dxa"/>
          </w:tcPr>
          <w:p w14:paraId="1F42A208" w14:textId="77777777" w:rsidR="00C60DE1" w:rsidRDefault="00104D26" w:rsidP="00D856AC">
            <w:pPr>
              <w:tabs>
                <w:tab w:val="left" w:pos="1440"/>
                <w:tab w:val="left" w:pos="351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Department RAG funding</w:t>
            </w:r>
            <w:r w:rsidR="00C60DE1">
              <w:rPr>
                <w:rFonts w:ascii="Helvetica" w:hAnsi="Helvetica"/>
                <w:sz w:val="20"/>
              </w:rPr>
              <w:t>:</w:t>
            </w:r>
          </w:p>
          <w:p w14:paraId="5A4EC95F" w14:textId="77777777" w:rsidR="00D856AC" w:rsidRDefault="00D856AC" w:rsidP="00D856AC">
            <w:pPr>
              <w:tabs>
                <w:tab w:val="left" w:pos="1440"/>
                <w:tab w:val="left" w:pos="351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5649685D" w14:textId="1D4E6204" w:rsidR="00D856AC" w:rsidRDefault="00D856AC" w:rsidP="00D856AC">
            <w:pPr>
              <w:tabs>
                <w:tab w:val="left" w:pos="1440"/>
                <w:tab w:val="left" w:pos="351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</w:tbl>
    <w:p w14:paraId="378A4D94" w14:textId="77777777" w:rsidR="00D856AC" w:rsidRDefault="00D856AC" w:rsidP="00D856AC">
      <w:pPr>
        <w:tabs>
          <w:tab w:val="left" w:pos="1440"/>
          <w:tab w:val="right" w:leader="underscore" w:pos="10080"/>
        </w:tabs>
        <w:rPr>
          <w:rFonts w:ascii="Helvetica" w:hAnsi="Helvetica"/>
          <w:b/>
          <w:sz w:val="20"/>
        </w:rPr>
      </w:pPr>
    </w:p>
    <w:p w14:paraId="311442D2" w14:textId="7FD0D803" w:rsidR="00C60DE1" w:rsidRDefault="00DB4141" w:rsidP="00D856AC">
      <w:pPr>
        <w:tabs>
          <w:tab w:val="left" w:pos="1440"/>
          <w:tab w:val="right" w:leader="underscore" w:pos="1008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Detailed </w:t>
      </w:r>
      <w:r w:rsidRPr="00AD0318">
        <w:rPr>
          <w:rFonts w:ascii="Helvetica" w:hAnsi="Helvetica"/>
          <w:b/>
          <w:sz w:val="20"/>
        </w:rPr>
        <w:t xml:space="preserve">Budget - </w:t>
      </w:r>
      <w:r w:rsidRPr="00AD0318">
        <w:rPr>
          <w:rFonts w:ascii="Helvetica" w:hAnsi="Helvetica" w:cs="Times"/>
          <w:b/>
          <w:sz w:val="20"/>
        </w:rPr>
        <w:t>All expenses should be well justified</w:t>
      </w:r>
      <w:r w:rsidRPr="00AD0318">
        <w:rPr>
          <w:rFonts w:ascii="Helvetica" w:hAnsi="Helvetic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467E47C0" w14:textId="77777777">
        <w:tc>
          <w:tcPr>
            <w:tcW w:w="10090" w:type="dxa"/>
          </w:tcPr>
          <w:p w14:paraId="6C970716" w14:textId="77777777" w:rsidR="00C60DE1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Reagents/Supplies</w:t>
            </w:r>
            <w:r w:rsidR="00C60DE1">
              <w:rPr>
                <w:rFonts w:ascii="Helvetica" w:hAnsi="Helvetica"/>
                <w:sz w:val="20"/>
              </w:rPr>
              <w:t>:</w:t>
            </w:r>
          </w:p>
          <w:p w14:paraId="78F7B639" w14:textId="77777777" w:rsidR="00104D26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  <w:p w14:paraId="715434E6" w14:textId="60530942" w:rsidR="00104D26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</w:tc>
      </w:tr>
      <w:tr w:rsidR="00C60DE1" w14:paraId="35166163" w14:textId="77777777">
        <w:tc>
          <w:tcPr>
            <w:tcW w:w="10090" w:type="dxa"/>
          </w:tcPr>
          <w:p w14:paraId="1D370F7B" w14:textId="32BC4DF3" w:rsidR="00FC4335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</w:t>
            </w:r>
            <w:r w:rsidR="00FC4335">
              <w:rPr>
                <w:rFonts w:ascii="Helvetica" w:hAnsi="Helvetica"/>
                <w:sz w:val="20"/>
              </w:rPr>
              <w:t xml:space="preserve"> costs (e.g. use of core services, </w:t>
            </w:r>
            <w:proofErr w:type="spellStart"/>
            <w:r w:rsidR="007C2E9D">
              <w:rPr>
                <w:rFonts w:ascii="Helvetica" w:hAnsi="Helvetica"/>
                <w:sz w:val="20"/>
              </w:rPr>
              <w:t>biostatistical</w:t>
            </w:r>
            <w:proofErr w:type="spellEnd"/>
            <w:r w:rsidR="007C2E9D">
              <w:rPr>
                <w:rFonts w:ascii="Helvetica" w:hAnsi="Helvetica"/>
                <w:sz w:val="20"/>
              </w:rPr>
              <w:t xml:space="preserve"> consultation, </w:t>
            </w:r>
            <w:proofErr w:type="spellStart"/>
            <w:r w:rsidR="007C2E9D">
              <w:rPr>
                <w:rFonts w:ascii="Helvetica" w:hAnsi="Helvetica"/>
                <w:sz w:val="20"/>
              </w:rPr>
              <w:t>etc</w:t>
            </w:r>
            <w:proofErr w:type="spellEnd"/>
            <w:r w:rsidR="007C2E9D">
              <w:rPr>
                <w:rFonts w:ascii="Helvetica" w:hAnsi="Helvetica"/>
                <w:sz w:val="20"/>
              </w:rPr>
              <w:t>):</w:t>
            </w:r>
          </w:p>
          <w:p w14:paraId="5D79A385" w14:textId="77777777" w:rsidR="00FC4335" w:rsidRDefault="00FC4335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  <w:p w14:paraId="759375AD" w14:textId="524EC3D9" w:rsidR="00C60DE1" w:rsidRDefault="00C60DE1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</w:tc>
      </w:tr>
      <w:tr w:rsidR="00C60DE1" w14:paraId="2475D55C" w14:textId="77777777">
        <w:tc>
          <w:tcPr>
            <w:tcW w:w="10090" w:type="dxa"/>
          </w:tcPr>
          <w:p w14:paraId="2D84E97F" w14:textId="77777777" w:rsidR="00B82ECA" w:rsidRDefault="00C60DE1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Total:</w:t>
            </w:r>
          </w:p>
          <w:p w14:paraId="6D286F00" w14:textId="77777777" w:rsidR="00AF1EBD" w:rsidRDefault="00AF1EBD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  <w:p w14:paraId="657A6B5E" w14:textId="36E0BCD0" w:rsidR="00C60DE1" w:rsidRDefault="00C60DE1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</w:tc>
      </w:tr>
    </w:tbl>
    <w:p w14:paraId="51C5E851" w14:textId="77777777" w:rsidR="00D856AC" w:rsidRDefault="00D856AC" w:rsidP="00D856AC">
      <w:pPr>
        <w:pStyle w:val="BodyText2"/>
        <w:spacing w:after="0"/>
        <w:rPr>
          <w:sz w:val="24"/>
        </w:rPr>
      </w:pPr>
    </w:p>
    <w:p w14:paraId="129D6548" w14:textId="77777777" w:rsidR="00D856AC" w:rsidRDefault="00D856AC">
      <w:pPr>
        <w:rPr>
          <w:rFonts w:ascii="Helvetica" w:hAnsi="Helvetica"/>
          <w:b/>
        </w:rPr>
      </w:pPr>
      <w:r>
        <w:br w:type="page"/>
      </w:r>
    </w:p>
    <w:p w14:paraId="1E078C28" w14:textId="77777777" w:rsidR="00D856AC" w:rsidRDefault="00D856AC" w:rsidP="00D856AC">
      <w:pPr>
        <w:pStyle w:val="BodyText2"/>
        <w:spacing w:after="0"/>
        <w:rPr>
          <w:sz w:val="24"/>
        </w:rPr>
      </w:pPr>
    </w:p>
    <w:p w14:paraId="229896B3" w14:textId="77777777" w:rsidR="00D856AC" w:rsidRDefault="00D856AC" w:rsidP="00D856AC">
      <w:pPr>
        <w:pStyle w:val="BodyText2"/>
        <w:spacing w:after="0"/>
        <w:rPr>
          <w:sz w:val="24"/>
        </w:rPr>
      </w:pPr>
    </w:p>
    <w:p w14:paraId="5786E697" w14:textId="306E4D6F" w:rsidR="00C60DE1" w:rsidRDefault="00C60DE1" w:rsidP="00D856AC">
      <w:pPr>
        <w:pStyle w:val="BodyText2"/>
        <w:spacing w:after="0"/>
        <w:rPr>
          <w:sz w:val="24"/>
        </w:rPr>
      </w:pPr>
      <w:r>
        <w:rPr>
          <w:sz w:val="24"/>
        </w:rPr>
        <w:t>Individual Faculty Request Form for Departmental</w:t>
      </w:r>
      <w:r>
        <w:rPr>
          <w:sz w:val="24"/>
        </w:rPr>
        <w:br/>
        <w:t>Support of Research</w:t>
      </w:r>
    </w:p>
    <w:p w14:paraId="6D490339" w14:textId="77777777" w:rsidR="00C60DE1" w:rsidRDefault="00C60DE1" w:rsidP="00D856AC">
      <w:pPr>
        <w:pStyle w:val="BodyText2"/>
        <w:spacing w:after="0"/>
        <w:rPr>
          <w:sz w:val="24"/>
        </w:rPr>
      </w:pPr>
      <w:r>
        <w:rPr>
          <w:sz w:val="24"/>
        </w:rPr>
        <w:t>(Page 2 of 2)</w:t>
      </w:r>
    </w:p>
    <w:p w14:paraId="6CB5ED8F" w14:textId="77777777" w:rsidR="001A5E75" w:rsidRDefault="001A5E75" w:rsidP="00D856AC">
      <w:pPr>
        <w:pStyle w:val="BodyText2"/>
        <w:spacing w:after="0"/>
        <w:rPr>
          <w:sz w:val="24"/>
        </w:rPr>
      </w:pPr>
    </w:p>
    <w:p w14:paraId="250D8FC7" w14:textId="3224A323" w:rsidR="00C60DE1" w:rsidRDefault="00D856AC" w:rsidP="00D856AC">
      <w:pPr>
        <w:tabs>
          <w:tab w:val="left" w:pos="1440"/>
          <w:tab w:val="right" w:leader="underscore" w:pos="10080"/>
        </w:tabs>
        <w:ind w:left="187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Justification if the requested amount exceeds $5000</w:t>
      </w:r>
      <w:r w:rsidR="00C60DE1">
        <w:rPr>
          <w:rFonts w:ascii="Helvetica" w:hAnsi="Helvetic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195B7826" w14:textId="77777777" w:rsidTr="00D856AC">
        <w:tc>
          <w:tcPr>
            <w:tcW w:w="10090" w:type="dxa"/>
          </w:tcPr>
          <w:p w14:paraId="0E97E43C" w14:textId="77777777" w:rsidR="00D856AC" w:rsidRDefault="00D856AC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  <w:p w14:paraId="145198B1" w14:textId="42933601" w:rsidR="00D856AC" w:rsidRDefault="00D856AC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</w:tc>
      </w:tr>
    </w:tbl>
    <w:p w14:paraId="64C8A548" w14:textId="77777777" w:rsidR="00C60DE1" w:rsidRDefault="00C60DE1" w:rsidP="00D856AC">
      <w:pPr>
        <w:tabs>
          <w:tab w:val="left" w:pos="1440"/>
          <w:tab w:val="right" w:leader="underscore" w:pos="10080"/>
        </w:tabs>
        <w:rPr>
          <w:rFonts w:ascii="Helvetica" w:hAnsi="Helvetica"/>
          <w:sz w:val="20"/>
        </w:rPr>
      </w:pPr>
    </w:p>
    <w:sectPr w:rsidR="00C60DE1">
      <w:headerReference w:type="default" r:id="rId9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7F16" w14:textId="77777777" w:rsidR="00EB233F" w:rsidRDefault="00EB233F">
      <w:r>
        <w:separator/>
      </w:r>
    </w:p>
  </w:endnote>
  <w:endnote w:type="continuationSeparator" w:id="0">
    <w:p w14:paraId="0440754C" w14:textId="77777777" w:rsidR="00EB233F" w:rsidRDefault="00EB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94CA" w14:textId="77777777" w:rsidR="00EB233F" w:rsidRDefault="00EB233F">
      <w:r>
        <w:separator/>
      </w:r>
    </w:p>
  </w:footnote>
  <w:footnote w:type="continuationSeparator" w:id="0">
    <w:p w14:paraId="68D6E1EB" w14:textId="77777777" w:rsidR="00EB233F" w:rsidRDefault="00EB2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1CEA" w14:textId="77777777" w:rsidR="00171E74" w:rsidRDefault="00171E74">
    <w:pPr>
      <w:pStyle w:val="Header"/>
      <w:spacing w:after="180"/>
      <w:ind w:left="-360"/>
    </w:pPr>
    <w:r>
      <w:rPr>
        <w:noProof/>
      </w:rPr>
      <w:drawing>
        <wp:inline distT="0" distB="0" distL="0" distR="0" wp14:anchorId="33D02CCA" wp14:editId="54530591">
          <wp:extent cx="1463040" cy="863600"/>
          <wp:effectExtent l="0" t="0" r="10160" b="0"/>
          <wp:docPr id="1" name="Picture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0EA1E" w14:textId="77777777" w:rsidR="00171E74" w:rsidRDefault="00171E74">
    <w:pPr>
      <w:pStyle w:val="Header"/>
      <w:ind w:left="-360"/>
      <w:rPr>
        <w:i/>
        <w:sz w:val="20"/>
      </w:rPr>
    </w:pPr>
    <w:r>
      <w:rPr>
        <w:i/>
        <w:sz w:val="20"/>
      </w:rPr>
      <w:t>Department of Pathology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00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7BC"/>
    <w:multiLevelType w:val="hybridMultilevel"/>
    <w:tmpl w:val="29308208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365519"/>
    <w:multiLevelType w:val="hybridMultilevel"/>
    <w:tmpl w:val="DDA805E2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B72FD6"/>
    <w:multiLevelType w:val="hybridMultilevel"/>
    <w:tmpl w:val="B21A0DEA"/>
    <w:lvl w:ilvl="0" w:tplc="93DC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A1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7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45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B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4A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44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0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81A6E"/>
    <w:multiLevelType w:val="hybridMultilevel"/>
    <w:tmpl w:val="3C26EF16"/>
    <w:lvl w:ilvl="0" w:tplc="3DE6ED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F7412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B473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AEB6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9E7E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0ED0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00EF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D6D3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1615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EC23A8"/>
    <w:multiLevelType w:val="hybridMultilevel"/>
    <w:tmpl w:val="1FF69B9E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C9"/>
    <w:rsid w:val="0003598A"/>
    <w:rsid w:val="00073DE7"/>
    <w:rsid w:val="00075313"/>
    <w:rsid w:val="000A287C"/>
    <w:rsid w:val="00104D26"/>
    <w:rsid w:val="00132157"/>
    <w:rsid w:val="00155E8C"/>
    <w:rsid w:val="00156C9F"/>
    <w:rsid w:val="00171E74"/>
    <w:rsid w:val="001A5E75"/>
    <w:rsid w:val="001C4EC9"/>
    <w:rsid w:val="002154A7"/>
    <w:rsid w:val="00241469"/>
    <w:rsid w:val="00264CCF"/>
    <w:rsid w:val="002E0854"/>
    <w:rsid w:val="00392CB9"/>
    <w:rsid w:val="003B2374"/>
    <w:rsid w:val="003D5C65"/>
    <w:rsid w:val="004120FF"/>
    <w:rsid w:val="00452924"/>
    <w:rsid w:val="004B2FB4"/>
    <w:rsid w:val="004B42F1"/>
    <w:rsid w:val="005932EB"/>
    <w:rsid w:val="00611FF5"/>
    <w:rsid w:val="0064071F"/>
    <w:rsid w:val="0064403A"/>
    <w:rsid w:val="00652F1B"/>
    <w:rsid w:val="00692E69"/>
    <w:rsid w:val="006F54F8"/>
    <w:rsid w:val="00704CFD"/>
    <w:rsid w:val="00774DE4"/>
    <w:rsid w:val="007C2E9D"/>
    <w:rsid w:val="00800372"/>
    <w:rsid w:val="00863F0D"/>
    <w:rsid w:val="008C71B3"/>
    <w:rsid w:val="008D51AF"/>
    <w:rsid w:val="009509E1"/>
    <w:rsid w:val="00960C3E"/>
    <w:rsid w:val="00A01533"/>
    <w:rsid w:val="00AF1EBD"/>
    <w:rsid w:val="00B319EA"/>
    <w:rsid w:val="00B82ECA"/>
    <w:rsid w:val="00C60DE1"/>
    <w:rsid w:val="00D856AC"/>
    <w:rsid w:val="00D96066"/>
    <w:rsid w:val="00DB4141"/>
    <w:rsid w:val="00EB233F"/>
    <w:rsid w:val="00ED313F"/>
    <w:rsid w:val="00FC375E"/>
    <w:rsid w:val="00FC4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777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8640"/>
      </w:tabs>
      <w:ind w:left="1620" w:hanging="162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hanging="5040"/>
    </w:pPr>
  </w:style>
  <w:style w:type="paragraph" w:styleId="BodyText">
    <w:name w:val="Body Text"/>
    <w:basedOn w:val="Normal"/>
    <w:pPr>
      <w:spacing w:after="240"/>
    </w:pPr>
    <w:rPr>
      <w:rFonts w:ascii="Helvetica" w:hAnsi="Helvetica"/>
      <w:sz w:val="20"/>
    </w:rPr>
  </w:style>
  <w:style w:type="paragraph" w:styleId="BodyText2">
    <w:name w:val="Body Text 2"/>
    <w:basedOn w:val="Normal"/>
    <w:pPr>
      <w:spacing w:after="480"/>
      <w:jc w:val="center"/>
    </w:pPr>
    <w:rPr>
      <w:rFonts w:ascii="Helvetica" w:hAnsi="Helvetica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440"/>
        <w:tab w:val="right" w:leader="underscore" w:pos="10080"/>
      </w:tabs>
      <w:spacing w:before="240" w:after="120"/>
    </w:pPr>
    <w:rPr>
      <w:rFonts w:ascii="Helvetica" w:hAnsi="Helvetica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ma-pirkl@uiowa.edu" TargetMode="External"/><Relationship Id="rId8" Type="http://schemas.openxmlformats.org/officeDocument/2006/relationships/hyperlink" Target="mailto:thomas-waldschmidt@uiowa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Faculty Request for Departmental Support of Research</vt:lpstr>
    </vt:vector>
  </TitlesOfParts>
  <Company>Moss Woods</Company>
  <LinksUpToDate>false</LinksUpToDate>
  <CharactersWithSpaces>3593</CharactersWithSpaces>
  <SharedDoc>false</SharedDoc>
  <HLinks>
    <vt:vector size="12" baseType="variant"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mailto:thomas-waldschmidt@uiowa.edu</vt:lpwstr>
      </vt:variant>
      <vt:variant>
        <vt:lpwstr/>
      </vt:variant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mailto:thomas-waldschmidt@uiowa.edu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Faculty Request for Departmental Support of Research</dc:title>
  <dc:subject/>
  <dc:creator>Gary Baumbach</dc:creator>
  <cp:keywords/>
  <dc:description/>
  <cp:lastModifiedBy>Waldschmidt, Thomas J</cp:lastModifiedBy>
  <cp:revision>27</cp:revision>
  <cp:lastPrinted>2012-02-02T17:05:00Z</cp:lastPrinted>
  <dcterms:created xsi:type="dcterms:W3CDTF">2013-08-12T21:11:00Z</dcterms:created>
  <dcterms:modified xsi:type="dcterms:W3CDTF">2017-06-12T18:55:00Z</dcterms:modified>
</cp:coreProperties>
</file>