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2E" w:rsidRPr="00B37C30" w:rsidRDefault="00DB222E" w:rsidP="00243F7A">
      <w:pPr>
        <w:rPr>
          <w:sz w:val="22"/>
          <w:szCs w:val="22"/>
        </w:rPr>
      </w:pPr>
    </w:p>
    <w:p w:rsidR="00DB222E" w:rsidRPr="00F7373B" w:rsidRDefault="00B62202" w:rsidP="00B62202">
      <w:pPr>
        <w:jc w:val="center"/>
        <w:rPr>
          <w:rFonts w:asciiTheme="minorHAnsi" w:hAnsiTheme="minorHAnsi"/>
          <w:b/>
          <w:i/>
          <w:szCs w:val="24"/>
        </w:rPr>
      </w:pPr>
      <w:r w:rsidRPr="00F7373B">
        <w:rPr>
          <w:rFonts w:asciiTheme="minorHAnsi" w:hAnsiTheme="minorHAnsi"/>
          <w:b/>
          <w:i/>
          <w:szCs w:val="24"/>
        </w:rPr>
        <w:t>Division of Continuing Medical Education</w:t>
      </w:r>
      <w:r w:rsidR="00D04281">
        <w:rPr>
          <w:rFonts w:asciiTheme="minorHAnsi" w:hAnsiTheme="minorHAnsi"/>
          <w:b/>
          <w:i/>
          <w:szCs w:val="24"/>
        </w:rPr>
        <w:t xml:space="preserve"> (CME)</w:t>
      </w:r>
    </w:p>
    <w:p w:rsidR="00B62202" w:rsidRPr="00F7373B" w:rsidRDefault="00B62202" w:rsidP="00B62202">
      <w:pPr>
        <w:jc w:val="center"/>
        <w:rPr>
          <w:rFonts w:asciiTheme="minorHAnsi" w:hAnsiTheme="minorHAnsi"/>
          <w:b/>
          <w:i/>
          <w:szCs w:val="24"/>
        </w:rPr>
      </w:pPr>
      <w:r w:rsidRPr="00F7373B">
        <w:rPr>
          <w:rFonts w:asciiTheme="minorHAnsi" w:hAnsiTheme="minorHAnsi"/>
          <w:b/>
          <w:i/>
          <w:szCs w:val="24"/>
        </w:rPr>
        <w:t>100 CMAB</w:t>
      </w:r>
      <w:r w:rsidR="003F7203" w:rsidRPr="00F7373B">
        <w:rPr>
          <w:rFonts w:asciiTheme="minorHAnsi" w:hAnsiTheme="minorHAnsi"/>
          <w:b/>
          <w:i/>
          <w:szCs w:val="24"/>
        </w:rPr>
        <w:tab/>
      </w:r>
      <w:r w:rsidRPr="00F7373B">
        <w:rPr>
          <w:rFonts w:asciiTheme="minorHAnsi" w:hAnsiTheme="minorHAnsi"/>
          <w:b/>
          <w:i/>
          <w:szCs w:val="24"/>
        </w:rPr>
        <w:t>319/335-8599</w:t>
      </w:r>
    </w:p>
    <w:p w:rsidR="003F7203" w:rsidRDefault="00567315" w:rsidP="00B62202">
      <w:pPr>
        <w:jc w:val="center"/>
        <w:rPr>
          <w:rFonts w:asciiTheme="minorHAnsi" w:hAnsiTheme="minorHAnsi"/>
          <w:b/>
          <w:i/>
          <w:szCs w:val="24"/>
        </w:rPr>
      </w:pPr>
      <w:r>
        <w:rPr>
          <w:rFonts w:asciiTheme="minorHAnsi" w:hAnsiTheme="minorHAnsi"/>
          <w:b/>
          <w:i/>
          <w:szCs w:val="24"/>
        </w:rPr>
        <w:t>Greg Nelson, R.N., M.A.</w:t>
      </w:r>
      <w:proofErr w:type="gramStart"/>
      <w:r w:rsidR="003F7203" w:rsidRPr="00F7373B">
        <w:rPr>
          <w:rFonts w:asciiTheme="minorHAnsi" w:hAnsiTheme="minorHAnsi"/>
          <w:b/>
          <w:i/>
          <w:szCs w:val="24"/>
        </w:rPr>
        <w:t xml:space="preserve">, </w:t>
      </w:r>
      <w:r w:rsidR="0010195B">
        <w:rPr>
          <w:rFonts w:asciiTheme="minorHAnsi" w:hAnsiTheme="minorHAnsi"/>
          <w:b/>
          <w:i/>
          <w:szCs w:val="24"/>
        </w:rPr>
        <w:t xml:space="preserve"> </w:t>
      </w:r>
      <w:r w:rsidR="00694261">
        <w:rPr>
          <w:rFonts w:asciiTheme="minorHAnsi" w:hAnsiTheme="minorHAnsi"/>
          <w:b/>
          <w:i/>
          <w:szCs w:val="24"/>
        </w:rPr>
        <w:t>Administrative</w:t>
      </w:r>
      <w:proofErr w:type="gramEnd"/>
      <w:r w:rsidR="00351E8D">
        <w:rPr>
          <w:rFonts w:asciiTheme="minorHAnsi" w:hAnsiTheme="minorHAnsi"/>
          <w:b/>
          <w:i/>
          <w:szCs w:val="24"/>
        </w:rPr>
        <w:t xml:space="preserve"> </w:t>
      </w:r>
      <w:r w:rsidR="003F7203" w:rsidRPr="00F7373B">
        <w:rPr>
          <w:rFonts w:asciiTheme="minorHAnsi" w:hAnsiTheme="minorHAnsi"/>
          <w:b/>
          <w:i/>
          <w:szCs w:val="24"/>
        </w:rPr>
        <w:t>Director</w:t>
      </w:r>
      <w:r w:rsidR="008566E4">
        <w:rPr>
          <w:rFonts w:asciiTheme="minorHAnsi" w:hAnsiTheme="minorHAnsi"/>
          <w:b/>
          <w:i/>
          <w:szCs w:val="24"/>
        </w:rPr>
        <w:t xml:space="preserve">, </w:t>
      </w:r>
      <w:hyperlink r:id="rId9" w:history="1">
        <w:r w:rsidR="008566E4" w:rsidRPr="00762967">
          <w:rPr>
            <w:rStyle w:val="Hyperlink"/>
            <w:rFonts w:asciiTheme="minorHAnsi" w:hAnsiTheme="minorHAnsi"/>
            <w:b/>
            <w:i/>
            <w:szCs w:val="24"/>
          </w:rPr>
          <w:t>Gregory-nelson@uiowa.edu</w:t>
        </w:r>
      </w:hyperlink>
    </w:p>
    <w:p w:rsidR="00351E8D" w:rsidRDefault="00351E8D" w:rsidP="00B62202">
      <w:pPr>
        <w:jc w:val="center"/>
        <w:rPr>
          <w:rFonts w:asciiTheme="minorHAnsi" w:hAnsiTheme="minorHAnsi"/>
          <w:b/>
          <w:i/>
          <w:szCs w:val="24"/>
        </w:rPr>
      </w:pPr>
      <w:r>
        <w:rPr>
          <w:rFonts w:asciiTheme="minorHAnsi" w:hAnsiTheme="minorHAnsi"/>
          <w:b/>
          <w:i/>
          <w:szCs w:val="24"/>
        </w:rPr>
        <w:t xml:space="preserve">Joseph Szot, MD, </w:t>
      </w:r>
      <w:r w:rsidR="004E7A85">
        <w:rPr>
          <w:rFonts w:asciiTheme="minorHAnsi" w:hAnsiTheme="minorHAnsi"/>
          <w:b/>
          <w:i/>
          <w:szCs w:val="24"/>
        </w:rPr>
        <w:t xml:space="preserve">CME </w:t>
      </w:r>
      <w:r>
        <w:rPr>
          <w:rFonts w:asciiTheme="minorHAnsi" w:hAnsiTheme="minorHAnsi"/>
          <w:b/>
          <w:i/>
          <w:szCs w:val="24"/>
        </w:rPr>
        <w:t>Medical Director</w:t>
      </w:r>
      <w:r w:rsidR="008566E4">
        <w:rPr>
          <w:rFonts w:asciiTheme="minorHAnsi" w:hAnsiTheme="minorHAnsi"/>
          <w:b/>
          <w:i/>
          <w:szCs w:val="24"/>
        </w:rPr>
        <w:t xml:space="preserve">, </w:t>
      </w:r>
      <w:hyperlink r:id="rId10" w:history="1">
        <w:r w:rsidR="008566E4" w:rsidRPr="00762967">
          <w:rPr>
            <w:rStyle w:val="Hyperlink"/>
            <w:rFonts w:asciiTheme="minorHAnsi" w:hAnsiTheme="minorHAnsi"/>
            <w:b/>
            <w:i/>
            <w:szCs w:val="24"/>
          </w:rPr>
          <w:t>Joseph-szot@uiowa.edu</w:t>
        </w:r>
      </w:hyperlink>
    </w:p>
    <w:p w:rsidR="00B62202" w:rsidRPr="00F7373B" w:rsidRDefault="005D4D08" w:rsidP="00B62202">
      <w:pPr>
        <w:jc w:val="center"/>
        <w:rPr>
          <w:rFonts w:asciiTheme="minorHAnsi" w:hAnsiTheme="minorHAnsi"/>
          <w:b/>
          <w:i/>
          <w:szCs w:val="24"/>
        </w:rPr>
      </w:pPr>
      <w:hyperlink r:id="rId11" w:history="1">
        <w:r w:rsidR="00B62202" w:rsidRPr="00F7373B">
          <w:rPr>
            <w:rStyle w:val="Hyperlink"/>
            <w:rFonts w:asciiTheme="minorHAnsi" w:hAnsiTheme="minorHAnsi"/>
            <w:b/>
            <w:i/>
            <w:szCs w:val="24"/>
          </w:rPr>
          <w:t>http://www.medicine.uiowa.edu/cme/</w:t>
        </w:r>
      </w:hyperlink>
      <w:r w:rsidR="0055426C" w:rsidRPr="00F7373B">
        <w:rPr>
          <w:rFonts w:asciiTheme="minorHAnsi" w:hAnsiTheme="minorHAnsi"/>
          <w:snapToGrid w:val="0"/>
          <w:color w:val="000000"/>
          <w:w w:val="0"/>
          <w:szCs w:val="24"/>
          <w:u w:color="000000"/>
          <w:bdr w:val="none" w:sz="0" w:space="0" w:color="000000"/>
          <w:shd w:val="clear" w:color="000000" w:fill="000000"/>
          <w:lang w:val="x-none" w:eastAsia="x-none" w:bidi="x-none"/>
        </w:rPr>
        <w:t xml:space="preserve"> </w:t>
      </w:r>
    </w:p>
    <w:p w:rsidR="00D04281" w:rsidRPr="008C48BB" w:rsidRDefault="00F1717B" w:rsidP="00F1717B">
      <w:pPr>
        <w:pStyle w:val="NormalWeb"/>
        <w:numPr>
          <w:ilvl w:val="0"/>
          <w:numId w:val="10"/>
        </w:numPr>
        <w:rPr>
          <w:rFonts w:asciiTheme="minorHAnsi" w:hAnsiTheme="minorHAnsi"/>
        </w:rPr>
      </w:pPr>
      <w:r w:rsidRPr="008C48BB">
        <w:rPr>
          <w:rFonts w:asciiTheme="minorHAnsi" w:hAnsiTheme="minorHAnsi"/>
        </w:rPr>
        <w:t>The Carver College of Medicine’s CME Division is accredited to provide</w:t>
      </w:r>
      <w:r w:rsidR="009607D6" w:rsidRPr="008C48BB">
        <w:rPr>
          <w:rFonts w:asciiTheme="minorHAnsi" w:hAnsiTheme="minorHAnsi"/>
        </w:rPr>
        <w:t xml:space="preserve"> AMA PRA Category 1 </w:t>
      </w:r>
      <w:r w:rsidR="00D04281" w:rsidRPr="008C48BB">
        <w:rPr>
          <w:rFonts w:asciiTheme="minorHAnsi" w:hAnsiTheme="minorHAnsi"/>
        </w:rPr>
        <w:t xml:space="preserve">Continuing Medical Education </w:t>
      </w:r>
      <w:r w:rsidR="009607D6" w:rsidRPr="008C48BB">
        <w:rPr>
          <w:rFonts w:asciiTheme="minorHAnsi" w:hAnsiTheme="minorHAnsi"/>
        </w:rPr>
        <w:t>Credit for qualified programs.</w:t>
      </w:r>
      <w:r w:rsidR="00A734FB" w:rsidRPr="008C48BB">
        <w:rPr>
          <w:rFonts w:asciiTheme="minorHAnsi" w:hAnsiTheme="minorHAnsi"/>
        </w:rPr>
        <w:t xml:space="preserve"> </w:t>
      </w:r>
      <w:r w:rsidR="00D04281" w:rsidRPr="008C48BB">
        <w:rPr>
          <w:rFonts w:asciiTheme="minorHAnsi" w:hAnsiTheme="minorHAnsi"/>
        </w:rPr>
        <w:t xml:space="preserve"> </w:t>
      </w:r>
    </w:p>
    <w:p w:rsidR="00F1717B" w:rsidRPr="008C48BB" w:rsidRDefault="00F1717B" w:rsidP="00F1717B">
      <w:pPr>
        <w:pStyle w:val="NormalWeb"/>
        <w:numPr>
          <w:ilvl w:val="0"/>
          <w:numId w:val="10"/>
        </w:numPr>
        <w:rPr>
          <w:rFonts w:asciiTheme="minorHAnsi" w:hAnsiTheme="minorHAnsi"/>
          <w:b/>
          <w:lang w:val="en"/>
        </w:rPr>
      </w:pPr>
      <w:r w:rsidRPr="008C48BB">
        <w:rPr>
          <w:rFonts w:asciiTheme="minorHAnsi" w:hAnsiTheme="minorHAnsi"/>
          <w:lang w:val="en"/>
        </w:rPr>
        <w:t>Typical offerings include: grand rounds, case conferences, tumor boards, journal clubs, M&amp;Ms as well as many annual conferences.  All of these programs can be found on</w:t>
      </w:r>
      <w:r w:rsidR="00071DBA">
        <w:rPr>
          <w:rFonts w:asciiTheme="minorHAnsi" w:hAnsiTheme="minorHAnsi"/>
          <w:lang w:val="en"/>
        </w:rPr>
        <w:t xml:space="preserve"> the</w:t>
      </w:r>
      <w:r w:rsidRPr="008C48BB">
        <w:rPr>
          <w:rFonts w:asciiTheme="minorHAnsi" w:hAnsiTheme="minorHAnsi"/>
          <w:lang w:val="en"/>
        </w:rPr>
        <w:t xml:space="preserve"> </w:t>
      </w:r>
      <w:r w:rsidR="00071DBA">
        <w:rPr>
          <w:rFonts w:asciiTheme="minorHAnsi" w:hAnsiTheme="minorHAnsi"/>
          <w:lang w:val="en"/>
        </w:rPr>
        <w:t xml:space="preserve">CME </w:t>
      </w:r>
      <w:r w:rsidRPr="008C48BB">
        <w:rPr>
          <w:rFonts w:asciiTheme="minorHAnsi" w:hAnsiTheme="minorHAnsi"/>
          <w:lang w:val="en"/>
        </w:rPr>
        <w:t>website</w:t>
      </w:r>
      <w:r w:rsidR="00071DBA">
        <w:rPr>
          <w:rFonts w:asciiTheme="minorHAnsi" w:hAnsiTheme="minorHAnsi"/>
          <w:lang w:val="en"/>
        </w:rPr>
        <w:t xml:space="preserve"> (see above)</w:t>
      </w:r>
      <w:r w:rsidRPr="008C48BB">
        <w:rPr>
          <w:rFonts w:asciiTheme="minorHAnsi" w:hAnsiTheme="minorHAnsi"/>
          <w:lang w:val="en"/>
        </w:rPr>
        <w:t>.</w:t>
      </w:r>
    </w:p>
    <w:p w:rsidR="00F1717B" w:rsidRPr="008C48BB" w:rsidRDefault="00F1717B" w:rsidP="00F1717B">
      <w:pPr>
        <w:pStyle w:val="NormalWeb"/>
        <w:numPr>
          <w:ilvl w:val="0"/>
          <w:numId w:val="10"/>
        </w:numPr>
        <w:rPr>
          <w:rFonts w:asciiTheme="minorHAnsi" w:hAnsiTheme="minorHAnsi"/>
          <w:lang w:val="en"/>
        </w:rPr>
      </w:pPr>
      <w:r w:rsidRPr="008C48BB">
        <w:rPr>
          <w:rFonts w:asciiTheme="minorHAnsi" w:hAnsiTheme="minorHAnsi"/>
          <w:lang w:val="en"/>
        </w:rPr>
        <w:t>The CME Division has skilled education professionals who will help you apply fo</w:t>
      </w:r>
      <w:r w:rsidR="00071DBA">
        <w:rPr>
          <w:rFonts w:asciiTheme="minorHAnsi" w:hAnsiTheme="minorHAnsi"/>
          <w:lang w:val="en"/>
        </w:rPr>
        <w:t xml:space="preserve">r </w:t>
      </w:r>
      <w:r w:rsidR="00416F54">
        <w:rPr>
          <w:rFonts w:asciiTheme="minorHAnsi" w:hAnsiTheme="minorHAnsi"/>
          <w:lang w:val="en"/>
        </w:rPr>
        <w:t xml:space="preserve">CME </w:t>
      </w:r>
      <w:r w:rsidR="00071DBA">
        <w:rPr>
          <w:rFonts w:asciiTheme="minorHAnsi" w:hAnsiTheme="minorHAnsi"/>
          <w:lang w:val="en"/>
        </w:rPr>
        <w:t xml:space="preserve">credit and/or plan your </w:t>
      </w:r>
      <w:r w:rsidR="00416F54">
        <w:rPr>
          <w:rFonts w:asciiTheme="minorHAnsi" w:hAnsiTheme="minorHAnsi"/>
          <w:lang w:val="en"/>
        </w:rPr>
        <w:t xml:space="preserve">CME </w:t>
      </w:r>
      <w:r w:rsidR="00071DBA">
        <w:rPr>
          <w:rFonts w:asciiTheme="minorHAnsi" w:hAnsiTheme="minorHAnsi"/>
          <w:lang w:val="en"/>
        </w:rPr>
        <w:t>event</w:t>
      </w:r>
      <w:r w:rsidRPr="008C48BB">
        <w:rPr>
          <w:rFonts w:asciiTheme="minorHAnsi" w:hAnsiTheme="minorHAnsi"/>
          <w:lang w:val="en"/>
        </w:rPr>
        <w:t xml:space="preserve">. </w:t>
      </w:r>
    </w:p>
    <w:p w:rsidR="00F1717B" w:rsidRPr="008C48BB" w:rsidRDefault="00F1717B" w:rsidP="00F1717B">
      <w:pPr>
        <w:pStyle w:val="NormalWeb"/>
        <w:numPr>
          <w:ilvl w:val="0"/>
          <w:numId w:val="10"/>
        </w:numPr>
        <w:rPr>
          <w:rFonts w:asciiTheme="minorHAnsi" w:hAnsiTheme="minorHAnsi"/>
        </w:rPr>
      </w:pPr>
      <w:r w:rsidRPr="008C48BB">
        <w:rPr>
          <w:rFonts w:asciiTheme="minorHAnsi" w:hAnsiTheme="minorHAnsi"/>
        </w:rPr>
        <w:t>We suggest going to our website and saving it as a favorite.  Do some exploring.</w:t>
      </w:r>
    </w:p>
    <w:p w:rsidR="00F1717B" w:rsidRPr="008C48BB" w:rsidRDefault="00F1717B" w:rsidP="00F1717B">
      <w:pPr>
        <w:pStyle w:val="NormalWeb"/>
        <w:numPr>
          <w:ilvl w:val="0"/>
          <w:numId w:val="10"/>
        </w:numPr>
        <w:rPr>
          <w:rFonts w:asciiTheme="minorHAnsi" w:hAnsiTheme="minorHAnsi"/>
        </w:rPr>
      </w:pPr>
      <w:r w:rsidRPr="008C48BB">
        <w:rPr>
          <w:rFonts w:asciiTheme="minorHAnsi" w:hAnsiTheme="minorHAnsi"/>
          <w:lang w:val="en"/>
        </w:rPr>
        <w:t>CME uses a learning management system called Cloud CME.  This is accessed through our website (see above) under CME Portal. Through this website, you can see and register for events, update your profile, complete your evaluations, access your transcripts, claim credit, pay any registration fees, etc.</w:t>
      </w:r>
      <w:r w:rsidRPr="008C48BB">
        <w:rPr>
          <w:rFonts w:asciiTheme="minorHAnsi" w:hAnsiTheme="minorHAnsi"/>
          <w:lang w:val="en"/>
        </w:rPr>
        <w:t xml:space="preserve">  One improved feature is you can text in your attendance at grand rounds and other internal series meetings.  Texting is not used for conferences.</w:t>
      </w:r>
    </w:p>
    <w:p w:rsidR="00F1717B" w:rsidRPr="008C48BB" w:rsidRDefault="00F1717B" w:rsidP="00F1717B">
      <w:pPr>
        <w:pStyle w:val="NormalWeb"/>
        <w:numPr>
          <w:ilvl w:val="0"/>
          <w:numId w:val="10"/>
        </w:numPr>
        <w:rPr>
          <w:rFonts w:asciiTheme="minorHAnsi" w:hAnsiTheme="minorHAnsi"/>
          <w:lang w:val="en"/>
        </w:rPr>
      </w:pPr>
      <w:r w:rsidRPr="008C48BB">
        <w:rPr>
          <w:rFonts w:asciiTheme="minorHAnsi" w:hAnsiTheme="minorHAnsi"/>
          <w:lang w:val="en"/>
        </w:rPr>
        <w:t>We suggest using an</w:t>
      </w:r>
      <w:r w:rsidRPr="008C48BB">
        <w:rPr>
          <w:rFonts w:asciiTheme="minorHAnsi" w:hAnsiTheme="minorHAnsi"/>
          <w:lang w:val="en"/>
        </w:rPr>
        <w:t xml:space="preserve"> app (called CloudCME) </w:t>
      </w:r>
      <w:r w:rsidRPr="008C48BB">
        <w:rPr>
          <w:rFonts w:asciiTheme="minorHAnsi" w:hAnsiTheme="minorHAnsi"/>
          <w:lang w:val="en"/>
        </w:rPr>
        <w:t xml:space="preserve">which </w:t>
      </w:r>
      <w:r w:rsidRPr="008C48BB">
        <w:rPr>
          <w:rFonts w:asciiTheme="minorHAnsi" w:hAnsiTheme="minorHAnsi"/>
          <w:lang w:val="en"/>
        </w:rPr>
        <w:t>is available at no charge through the app store on your phone or other device.</w:t>
      </w:r>
      <w:r w:rsidR="00071DBA">
        <w:rPr>
          <w:rFonts w:asciiTheme="minorHAnsi" w:hAnsiTheme="minorHAnsi"/>
          <w:lang w:val="en"/>
        </w:rPr>
        <w:t xml:space="preserve">  </w:t>
      </w:r>
      <w:r w:rsidR="00071DBA" w:rsidRPr="0089245F">
        <w:rPr>
          <w:rFonts w:asciiTheme="minorHAnsi" w:hAnsiTheme="minorHAnsi"/>
          <w:b/>
          <w:u w:val="single"/>
          <w:lang w:val="en"/>
        </w:rPr>
        <w:t>We suggest downloading the app now</w:t>
      </w:r>
      <w:r w:rsidR="00071DBA">
        <w:rPr>
          <w:rFonts w:asciiTheme="minorHAnsi" w:hAnsiTheme="minorHAnsi"/>
          <w:lang w:val="en"/>
        </w:rPr>
        <w:t xml:space="preserve">. </w:t>
      </w:r>
    </w:p>
    <w:p w:rsidR="00F1717B" w:rsidRPr="008C48BB" w:rsidRDefault="00F1717B" w:rsidP="00F1717B">
      <w:pPr>
        <w:pStyle w:val="NormalWeb"/>
        <w:numPr>
          <w:ilvl w:val="0"/>
          <w:numId w:val="10"/>
        </w:numPr>
        <w:rPr>
          <w:rFonts w:asciiTheme="minorHAnsi" w:hAnsiTheme="minorHAnsi"/>
          <w:lang w:val="en"/>
        </w:rPr>
      </w:pPr>
      <w:r w:rsidRPr="008C48BB">
        <w:rPr>
          <w:rFonts w:asciiTheme="minorHAnsi" w:hAnsiTheme="minorHAnsi"/>
          <w:lang w:val="en"/>
        </w:rPr>
        <w:t>You may access your transcript at any time through your CloudCME app or on the website, within the CME Portal and listed under My CME.  This system will keep track of all credits awarded by the CCOM.  We do not track credits awarded by other CME providers in our database. If you want to upload certificates from outside CME conferences, you should scan and save your documentation, go into the CME Portal, My CME, Transcript and then upload your saved documentation.  This documentation will appear directly below your UI transcript so it can all be in one place for your convenience.</w:t>
      </w:r>
    </w:p>
    <w:p w:rsidR="00F1717B" w:rsidRPr="00A160E1" w:rsidRDefault="00F1717B" w:rsidP="008C48BB">
      <w:pPr>
        <w:pStyle w:val="NormalWeb"/>
        <w:ind w:left="1080"/>
        <w:rPr>
          <w:rFonts w:asciiTheme="minorHAnsi" w:hAnsiTheme="minorHAnsi"/>
          <w:sz w:val="22"/>
          <w:szCs w:val="22"/>
        </w:rPr>
      </w:pPr>
    </w:p>
    <w:p w:rsidR="005A546C" w:rsidRDefault="005A546C" w:rsidP="004D1AF5">
      <w:pPr>
        <w:pStyle w:val="NormalWeb"/>
        <w:ind w:left="720"/>
        <w:rPr>
          <w:rFonts w:asciiTheme="minorHAnsi" w:hAnsiTheme="minorHAnsi"/>
          <w:sz w:val="22"/>
          <w:szCs w:val="22"/>
          <w:lang w:val="en"/>
        </w:rPr>
      </w:pPr>
    </w:p>
    <w:p w:rsidR="008C48BB" w:rsidRDefault="008C48BB" w:rsidP="004D1AF5">
      <w:pPr>
        <w:pStyle w:val="NormalWeb"/>
        <w:ind w:left="720"/>
        <w:rPr>
          <w:rFonts w:asciiTheme="minorHAnsi" w:hAnsiTheme="minorHAnsi"/>
          <w:sz w:val="22"/>
          <w:szCs w:val="22"/>
          <w:lang w:val="en"/>
        </w:rPr>
      </w:pPr>
    </w:p>
    <w:p w:rsidR="008C48BB" w:rsidRDefault="008C48BB" w:rsidP="004D1AF5">
      <w:pPr>
        <w:pStyle w:val="NormalWeb"/>
        <w:ind w:left="720"/>
        <w:rPr>
          <w:rFonts w:asciiTheme="minorHAnsi" w:hAnsiTheme="minorHAnsi"/>
          <w:sz w:val="22"/>
          <w:szCs w:val="22"/>
          <w:lang w:val="en"/>
        </w:rPr>
      </w:pPr>
    </w:p>
    <w:p w:rsidR="008C48BB" w:rsidRDefault="008C48BB" w:rsidP="004D1AF5">
      <w:pPr>
        <w:pStyle w:val="NormalWeb"/>
        <w:ind w:left="720"/>
        <w:rPr>
          <w:rFonts w:asciiTheme="minorHAnsi" w:hAnsiTheme="minorHAnsi"/>
          <w:sz w:val="22"/>
          <w:szCs w:val="22"/>
          <w:lang w:val="en"/>
        </w:rPr>
      </w:pPr>
    </w:p>
    <w:p w:rsidR="005A546C" w:rsidRPr="00352F40" w:rsidRDefault="005A546C" w:rsidP="004D1AF5">
      <w:pPr>
        <w:pStyle w:val="NormalWeb"/>
        <w:ind w:left="720"/>
        <w:rPr>
          <w:rFonts w:asciiTheme="minorHAnsi" w:hAnsiTheme="minorHAnsi"/>
          <w:sz w:val="22"/>
          <w:szCs w:val="22"/>
          <w:lang w:val="en"/>
        </w:rPr>
      </w:pPr>
    </w:p>
    <w:p w:rsidR="005E0107" w:rsidRPr="00F7373B" w:rsidRDefault="005E0107" w:rsidP="005E0107">
      <w:pPr>
        <w:jc w:val="center"/>
        <w:rPr>
          <w:rFonts w:asciiTheme="minorHAnsi" w:hAnsiTheme="minorHAnsi"/>
          <w:b/>
          <w:i/>
          <w:szCs w:val="24"/>
        </w:rPr>
      </w:pPr>
      <w:r>
        <w:rPr>
          <w:rFonts w:asciiTheme="minorHAnsi" w:hAnsiTheme="minorHAnsi"/>
          <w:b/>
          <w:i/>
          <w:szCs w:val="24"/>
        </w:rPr>
        <w:t>Office of Statewide Clinical Education Programs (OSCEP)</w:t>
      </w:r>
    </w:p>
    <w:p w:rsidR="005E0107" w:rsidRPr="00F7373B" w:rsidRDefault="005E0107" w:rsidP="005E0107">
      <w:pPr>
        <w:jc w:val="center"/>
        <w:rPr>
          <w:rFonts w:asciiTheme="minorHAnsi" w:hAnsiTheme="minorHAnsi"/>
          <w:b/>
          <w:i/>
          <w:szCs w:val="24"/>
        </w:rPr>
      </w:pPr>
      <w:r>
        <w:rPr>
          <w:rFonts w:asciiTheme="minorHAnsi" w:hAnsiTheme="minorHAnsi"/>
          <w:b/>
          <w:i/>
          <w:szCs w:val="24"/>
        </w:rPr>
        <w:t>2133 Med Labs</w:t>
      </w:r>
      <w:r w:rsidRPr="00F7373B">
        <w:rPr>
          <w:rFonts w:asciiTheme="minorHAnsi" w:hAnsiTheme="minorHAnsi"/>
          <w:b/>
          <w:i/>
          <w:szCs w:val="24"/>
        </w:rPr>
        <w:tab/>
        <w:t>319/335-8</w:t>
      </w:r>
      <w:r w:rsidR="005E0415">
        <w:rPr>
          <w:rFonts w:asciiTheme="minorHAnsi" w:hAnsiTheme="minorHAnsi"/>
          <w:b/>
          <w:i/>
          <w:szCs w:val="24"/>
        </w:rPr>
        <w:t>618</w:t>
      </w:r>
    </w:p>
    <w:p w:rsidR="005E0107" w:rsidRDefault="005E0107" w:rsidP="005E0107">
      <w:pPr>
        <w:jc w:val="center"/>
        <w:rPr>
          <w:rFonts w:asciiTheme="minorHAnsi" w:hAnsiTheme="minorHAnsi"/>
          <w:b/>
          <w:i/>
          <w:szCs w:val="24"/>
        </w:rPr>
      </w:pPr>
      <w:r>
        <w:rPr>
          <w:rFonts w:asciiTheme="minorHAnsi" w:hAnsiTheme="minorHAnsi"/>
          <w:b/>
          <w:i/>
          <w:szCs w:val="24"/>
        </w:rPr>
        <w:t>Greg Nelson, R.N., M.A.</w:t>
      </w:r>
      <w:r w:rsidRPr="00F7373B">
        <w:rPr>
          <w:rFonts w:asciiTheme="minorHAnsi" w:hAnsiTheme="minorHAnsi"/>
          <w:b/>
          <w:i/>
          <w:szCs w:val="24"/>
        </w:rPr>
        <w:t xml:space="preserve">, </w:t>
      </w:r>
      <w:r>
        <w:rPr>
          <w:rFonts w:asciiTheme="minorHAnsi" w:hAnsiTheme="minorHAnsi"/>
          <w:b/>
          <w:i/>
          <w:szCs w:val="24"/>
        </w:rPr>
        <w:t xml:space="preserve">Assistant Dean and Administrative </w:t>
      </w:r>
      <w:r w:rsidRPr="00F7373B">
        <w:rPr>
          <w:rFonts w:asciiTheme="minorHAnsi" w:hAnsiTheme="minorHAnsi"/>
          <w:b/>
          <w:i/>
          <w:szCs w:val="24"/>
        </w:rPr>
        <w:t>Director</w:t>
      </w:r>
    </w:p>
    <w:p w:rsidR="005E0415" w:rsidRDefault="005D4D08" w:rsidP="005E0107">
      <w:pPr>
        <w:jc w:val="center"/>
        <w:rPr>
          <w:rFonts w:asciiTheme="minorHAnsi" w:hAnsiTheme="minorHAnsi"/>
          <w:b/>
          <w:i/>
          <w:szCs w:val="24"/>
        </w:rPr>
      </w:pPr>
      <w:hyperlink r:id="rId12" w:history="1">
        <w:r w:rsidR="005E0415" w:rsidRPr="00BE2FA1">
          <w:rPr>
            <w:rStyle w:val="Hyperlink"/>
            <w:rFonts w:asciiTheme="minorHAnsi" w:hAnsiTheme="minorHAnsi"/>
            <w:b/>
            <w:i/>
            <w:szCs w:val="24"/>
          </w:rPr>
          <w:t>https://medicine.uiowa.edu/oscep/</w:t>
        </w:r>
      </w:hyperlink>
    </w:p>
    <w:p w:rsidR="005E0107" w:rsidRPr="005E0107" w:rsidRDefault="005E0415" w:rsidP="005E0107">
      <w:pPr>
        <w:pStyle w:val="NormalWeb"/>
        <w:shd w:val="clear" w:color="auto" w:fill="D9D9D9" w:themeFill="background1" w:themeFillShade="D9"/>
        <w:rPr>
          <w:rFonts w:asciiTheme="minorHAnsi" w:hAnsiTheme="minorHAnsi"/>
          <w:b/>
          <w:lang w:val="en"/>
        </w:rPr>
        <w:sectPr w:rsidR="005E0107" w:rsidRPr="005E0107" w:rsidSect="005E0107">
          <w:footerReference w:type="default" r:id="rId13"/>
          <w:headerReference w:type="first" r:id="rId14"/>
          <w:footerReference w:type="first" r:id="rId15"/>
          <w:type w:val="continuous"/>
          <w:pgSz w:w="12240" w:h="15840" w:code="1"/>
          <w:pgMar w:top="1526" w:right="1152" w:bottom="1080" w:left="1152" w:header="547" w:footer="720" w:gutter="0"/>
          <w:cols w:space="720"/>
          <w:titlePg/>
        </w:sectPr>
      </w:pPr>
      <w:r>
        <w:rPr>
          <w:rFonts w:asciiTheme="minorHAnsi" w:hAnsiTheme="minorHAnsi"/>
          <w:b/>
          <w:lang w:val="en"/>
        </w:rPr>
        <w:t>Mission</w:t>
      </w:r>
      <w:r w:rsidR="005E0107">
        <w:rPr>
          <w:rFonts w:asciiTheme="minorHAnsi" w:hAnsiTheme="minorHAnsi"/>
          <w:b/>
          <w:lang w:val="en"/>
        </w:rPr>
        <w:t xml:space="preserve"> </w:t>
      </w:r>
    </w:p>
    <w:p w:rsidR="00084F04" w:rsidRPr="004E31E5" w:rsidRDefault="00725C64" w:rsidP="00725C64">
      <w:pPr>
        <w:spacing w:after="200" w:line="276" w:lineRule="auto"/>
        <w:rPr>
          <w:rFonts w:asciiTheme="minorHAnsi" w:hAnsiTheme="minorHAnsi"/>
          <w:szCs w:val="24"/>
          <w:lang w:val="en"/>
        </w:rPr>
      </w:pPr>
      <w:r w:rsidRPr="004E31E5">
        <w:rPr>
          <w:rFonts w:asciiTheme="minorHAnsi" w:eastAsiaTheme="minorHAnsi" w:hAnsiTheme="minorHAnsi" w:cstheme="minorBidi"/>
          <w:szCs w:val="24"/>
        </w:rPr>
        <w:t>The mission of OSCEP is to impact the supply of Iowa health professions through strategic initiatives in medical education, community service and workforce analytics.</w:t>
      </w:r>
    </w:p>
    <w:p w:rsidR="005E0415" w:rsidRDefault="005E0415" w:rsidP="005E0415">
      <w:pPr>
        <w:pStyle w:val="NormalWeb"/>
        <w:shd w:val="clear" w:color="auto" w:fill="D9D9D9" w:themeFill="background1" w:themeFillShade="D9"/>
        <w:rPr>
          <w:rFonts w:asciiTheme="minorHAnsi" w:hAnsiTheme="minorHAnsi"/>
          <w:b/>
          <w:lang w:val="en"/>
        </w:rPr>
      </w:pPr>
      <w:r>
        <w:rPr>
          <w:rFonts w:asciiTheme="minorHAnsi" w:hAnsiTheme="minorHAnsi"/>
          <w:b/>
          <w:lang w:val="en"/>
        </w:rPr>
        <w:t>Visiting Professor Program</w:t>
      </w:r>
      <w:r w:rsidR="00725C64">
        <w:rPr>
          <w:rFonts w:asciiTheme="minorHAnsi" w:hAnsiTheme="minorHAnsi"/>
          <w:b/>
          <w:lang w:val="en"/>
        </w:rPr>
        <w:t xml:space="preserve"> (VPP)</w:t>
      </w:r>
    </w:p>
    <w:p w:rsidR="005E0415" w:rsidRPr="005E0107" w:rsidRDefault="005E0415" w:rsidP="005E0415">
      <w:pPr>
        <w:pStyle w:val="NormalWeb"/>
        <w:shd w:val="clear" w:color="auto" w:fill="D9D9D9" w:themeFill="background1" w:themeFillShade="D9"/>
        <w:rPr>
          <w:rFonts w:asciiTheme="minorHAnsi" w:hAnsiTheme="minorHAnsi"/>
          <w:b/>
          <w:lang w:val="en"/>
        </w:rPr>
        <w:sectPr w:rsidR="005E0415" w:rsidRPr="005E0107" w:rsidSect="005E0107">
          <w:footerReference w:type="default" r:id="rId16"/>
          <w:headerReference w:type="first" r:id="rId17"/>
          <w:footerReference w:type="first" r:id="rId18"/>
          <w:type w:val="continuous"/>
          <w:pgSz w:w="12240" w:h="15840" w:code="1"/>
          <w:pgMar w:top="1526" w:right="1152" w:bottom="1080" w:left="1152" w:header="547" w:footer="720" w:gutter="0"/>
          <w:cols w:space="720"/>
          <w:titlePg/>
        </w:sectPr>
      </w:pPr>
    </w:p>
    <w:p w:rsidR="005E0415" w:rsidRPr="004E31E5" w:rsidRDefault="00D00BEE" w:rsidP="007972BE">
      <w:pPr>
        <w:pStyle w:val="NormalWeb"/>
        <w:rPr>
          <w:rFonts w:asciiTheme="minorHAnsi" w:hAnsiTheme="minorHAnsi"/>
          <w:color w:val="222222"/>
          <w:shd w:val="clear" w:color="auto" w:fill="FFFFFF"/>
        </w:rPr>
      </w:pPr>
      <w:r w:rsidRPr="004E31E5">
        <w:rPr>
          <w:rFonts w:asciiTheme="minorHAnsi" w:hAnsiTheme="minorHAnsi"/>
          <w:color w:val="222222"/>
          <w:shd w:val="clear" w:color="auto" w:fill="FFFFFF"/>
        </w:rPr>
        <w:t xml:space="preserve">As visiting </w:t>
      </w:r>
      <w:r w:rsidR="00725C64" w:rsidRPr="004E31E5">
        <w:rPr>
          <w:rFonts w:asciiTheme="minorHAnsi" w:hAnsiTheme="minorHAnsi"/>
          <w:color w:val="222222"/>
          <w:shd w:val="clear" w:color="auto" w:fill="FFFFFF"/>
        </w:rPr>
        <w:t>professors</w:t>
      </w:r>
      <w:r w:rsidRPr="004E31E5">
        <w:rPr>
          <w:rFonts w:asciiTheme="minorHAnsi" w:hAnsiTheme="minorHAnsi"/>
          <w:color w:val="222222"/>
          <w:shd w:val="clear" w:color="auto" w:fill="FFFFFF"/>
        </w:rPr>
        <w:t xml:space="preserve">, College of Medicine faculty present teaching conferences and participate in other educational activities at </w:t>
      </w:r>
      <w:r w:rsidR="00650C0F" w:rsidRPr="004E31E5">
        <w:rPr>
          <w:rFonts w:asciiTheme="minorHAnsi" w:hAnsiTheme="minorHAnsi"/>
          <w:color w:val="222222"/>
          <w:shd w:val="clear" w:color="auto" w:fill="FFFFFF"/>
        </w:rPr>
        <w:t xml:space="preserve">UI affiliated </w:t>
      </w:r>
      <w:r w:rsidRPr="004E31E5">
        <w:rPr>
          <w:rFonts w:asciiTheme="minorHAnsi" w:hAnsiTheme="minorHAnsi"/>
          <w:color w:val="222222"/>
          <w:shd w:val="clear" w:color="auto" w:fill="FFFFFF"/>
        </w:rPr>
        <w:t xml:space="preserve">community-based residency programs. </w:t>
      </w:r>
      <w:r w:rsidR="00650C0F" w:rsidRPr="004E31E5">
        <w:rPr>
          <w:rFonts w:asciiTheme="minorHAnsi" w:hAnsiTheme="minorHAnsi"/>
          <w:color w:val="222222"/>
          <w:shd w:val="clear" w:color="auto" w:fill="FFFFFF"/>
        </w:rPr>
        <w:t xml:space="preserve"> In 2016, there were 91 presentations provided at the six sites.  There are 153 family medicine residents in the UI Affiliated Fam</w:t>
      </w:r>
      <w:r w:rsidR="008573C5" w:rsidRPr="004E31E5">
        <w:rPr>
          <w:rFonts w:asciiTheme="minorHAnsi" w:hAnsiTheme="minorHAnsi"/>
          <w:color w:val="222222"/>
          <w:shd w:val="clear" w:color="auto" w:fill="FFFFFF"/>
        </w:rPr>
        <w:t>ily Medicine Residency Programs across the state.</w:t>
      </w:r>
    </w:p>
    <w:p w:rsidR="004A5DF3" w:rsidRPr="004E31E5" w:rsidRDefault="004A5DF3" w:rsidP="007972BE">
      <w:pPr>
        <w:pStyle w:val="NormalWeb"/>
        <w:rPr>
          <w:rFonts w:asciiTheme="minorHAnsi" w:hAnsiTheme="minorHAnsi"/>
          <w:color w:val="222222"/>
          <w:shd w:val="clear" w:color="auto" w:fill="FFFFFF"/>
        </w:rPr>
      </w:pPr>
      <w:r w:rsidRPr="004E31E5">
        <w:rPr>
          <w:rFonts w:asciiTheme="minorHAnsi" w:hAnsiTheme="minorHAnsi"/>
          <w:color w:val="222222"/>
          <w:shd w:val="clear" w:color="auto" w:fill="FFFFFF"/>
        </w:rPr>
        <w:t xml:space="preserve">If you are interested in participating in the Visiting Professor Program, contact your department secretary and they can call Sara Piere, VPP Coordinator in the Office of Statewide Clinical Education Programs at </w:t>
      </w:r>
      <w:r w:rsidR="00D7710C" w:rsidRPr="004E31E5">
        <w:rPr>
          <w:rFonts w:asciiTheme="minorHAnsi" w:hAnsiTheme="minorHAnsi"/>
          <w:color w:val="222222"/>
          <w:shd w:val="clear" w:color="auto" w:fill="FFFFFF"/>
        </w:rPr>
        <w:t xml:space="preserve">5-8618 or </w:t>
      </w:r>
      <w:hyperlink r:id="rId19" w:history="1">
        <w:r w:rsidR="00D7710C" w:rsidRPr="004E31E5">
          <w:rPr>
            <w:rStyle w:val="Hyperlink"/>
            <w:rFonts w:asciiTheme="minorHAnsi" w:hAnsiTheme="minorHAnsi"/>
            <w:shd w:val="clear" w:color="auto" w:fill="FFFFFF"/>
          </w:rPr>
          <w:t>Sara-piere@uiowa.edu</w:t>
        </w:r>
      </w:hyperlink>
    </w:p>
    <w:p w:rsidR="005E0415" w:rsidRPr="005E0107" w:rsidRDefault="00B13991" w:rsidP="005E0415">
      <w:pPr>
        <w:pStyle w:val="NormalWeb"/>
        <w:shd w:val="clear" w:color="auto" w:fill="D9D9D9" w:themeFill="background1" w:themeFillShade="D9"/>
        <w:rPr>
          <w:rFonts w:asciiTheme="minorHAnsi" w:hAnsiTheme="minorHAnsi"/>
          <w:b/>
          <w:lang w:val="en"/>
        </w:rPr>
        <w:sectPr w:rsidR="005E0415" w:rsidRPr="005E0107" w:rsidSect="005E0107">
          <w:footerReference w:type="default" r:id="rId20"/>
          <w:headerReference w:type="first" r:id="rId21"/>
          <w:footerReference w:type="first" r:id="rId22"/>
          <w:type w:val="continuous"/>
          <w:pgSz w:w="12240" w:h="15840" w:code="1"/>
          <w:pgMar w:top="1526" w:right="1152" w:bottom="1080" w:left="1152" w:header="547" w:footer="720" w:gutter="0"/>
          <w:cols w:space="720"/>
          <w:titlePg/>
        </w:sectPr>
      </w:pPr>
      <w:r>
        <w:rPr>
          <w:rFonts w:asciiTheme="minorHAnsi" w:hAnsiTheme="minorHAnsi"/>
          <w:b/>
          <w:lang w:val="en"/>
        </w:rPr>
        <w:t>I</w:t>
      </w:r>
      <w:r w:rsidR="001D5FB4">
        <w:rPr>
          <w:rFonts w:asciiTheme="minorHAnsi" w:hAnsiTheme="minorHAnsi"/>
          <w:b/>
          <w:lang w:val="en"/>
        </w:rPr>
        <w:t>owa Health Professions Inventory</w:t>
      </w:r>
      <w:r w:rsidR="00725C64">
        <w:rPr>
          <w:rFonts w:asciiTheme="minorHAnsi" w:hAnsiTheme="minorHAnsi"/>
          <w:b/>
          <w:lang w:val="en"/>
        </w:rPr>
        <w:t xml:space="preserve"> </w:t>
      </w:r>
      <w:r w:rsidR="00E3612A">
        <w:rPr>
          <w:rFonts w:asciiTheme="minorHAnsi" w:hAnsiTheme="minorHAnsi"/>
          <w:b/>
          <w:lang w:val="en"/>
        </w:rPr>
        <w:t>(IHPI)</w:t>
      </w:r>
    </w:p>
    <w:p w:rsidR="007F17CF" w:rsidRPr="004E31E5" w:rsidRDefault="007972BE" w:rsidP="007972BE">
      <w:pPr>
        <w:pStyle w:val="NormalWeb"/>
        <w:ind w:left="-288"/>
        <w:rPr>
          <w:rFonts w:asciiTheme="minorHAnsi" w:hAnsiTheme="minorHAnsi"/>
          <w:color w:val="222222"/>
          <w:shd w:val="clear" w:color="auto" w:fill="FFFFFF"/>
        </w:rPr>
      </w:pPr>
      <w:r w:rsidRPr="004E31E5">
        <w:rPr>
          <w:rFonts w:asciiTheme="minorHAnsi" w:hAnsiTheme="minorHAnsi"/>
          <w:color w:val="222222"/>
          <w:shd w:val="clear" w:color="auto" w:fill="FFFFFF"/>
        </w:rPr>
        <w:t xml:space="preserve">The Iowa Health Professions Inventory, contains demographic, educational, and professional information for over 11, 000 actively practicing Iowa health care providers. The inventory characterizes the health care workforce (e.g., </w:t>
      </w:r>
      <w:r w:rsidR="00265817">
        <w:rPr>
          <w:rFonts w:asciiTheme="minorHAnsi" w:hAnsiTheme="minorHAnsi"/>
          <w:color w:val="222222"/>
          <w:shd w:val="clear" w:color="auto" w:fill="FFFFFF"/>
        </w:rPr>
        <w:t xml:space="preserve">specialty, </w:t>
      </w:r>
      <w:r w:rsidRPr="004E31E5">
        <w:rPr>
          <w:rFonts w:asciiTheme="minorHAnsi" w:hAnsiTheme="minorHAnsi"/>
          <w:color w:val="222222"/>
          <w:shd w:val="clear" w:color="auto" w:fill="FFFFFF"/>
        </w:rPr>
        <w:t>age, gender, worksite</w:t>
      </w:r>
      <w:r w:rsidR="00265817">
        <w:rPr>
          <w:rFonts w:asciiTheme="minorHAnsi" w:hAnsiTheme="minorHAnsi"/>
          <w:color w:val="222222"/>
          <w:shd w:val="clear" w:color="auto" w:fill="FFFFFF"/>
        </w:rPr>
        <w:t>, etc.</w:t>
      </w:r>
      <w:r w:rsidRPr="004E31E5">
        <w:rPr>
          <w:rFonts w:asciiTheme="minorHAnsi" w:hAnsiTheme="minorHAnsi"/>
          <w:color w:val="222222"/>
          <w:shd w:val="clear" w:color="auto" w:fill="FFFFFF"/>
        </w:rPr>
        <w:t>), monitors trends, and facilitates research on the state’s health care workforce. Its benchmarking capacity enables users to track changes in supply and geographic distribution over time. The tracking system is monitored and updated on a continuous basis, incorporating changes in the workforce due to deaths, retirements, relocations, and new practitioners entering practice.</w:t>
      </w:r>
      <w:r w:rsidR="007F17CF" w:rsidRPr="004E31E5">
        <w:rPr>
          <w:rFonts w:asciiTheme="minorHAnsi" w:hAnsiTheme="minorHAnsi"/>
          <w:color w:val="222222"/>
          <w:shd w:val="clear" w:color="auto" w:fill="FFFFFF"/>
        </w:rPr>
        <w:t xml:space="preserve"> </w:t>
      </w:r>
    </w:p>
    <w:p w:rsidR="007972BE" w:rsidRPr="004E31E5" w:rsidRDefault="005E411C" w:rsidP="0064136B">
      <w:pPr>
        <w:pStyle w:val="NormalWeb"/>
        <w:ind w:left="-288"/>
        <w:rPr>
          <w:rFonts w:asciiTheme="minorHAnsi" w:hAnsiTheme="minorHAnsi"/>
          <w:color w:val="222222"/>
          <w:shd w:val="clear" w:color="auto" w:fill="FFFFFF"/>
        </w:rPr>
      </w:pPr>
      <w:r w:rsidRPr="004E31E5">
        <w:rPr>
          <w:rFonts w:asciiTheme="minorHAnsi" w:hAnsiTheme="minorHAnsi"/>
          <w:color w:val="222222"/>
          <w:shd w:val="clear" w:color="auto" w:fill="FFFFFF"/>
        </w:rPr>
        <w:t xml:space="preserve">If you are interested in workforce data, please contact </w:t>
      </w:r>
      <w:r w:rsidR="0064136B" w:rsidRPr="004E31E5">
        <w:rPr>
          <w:rFonts w:asciiTheme="minorHAnsi" w:hAnsiTheme="minorHAnsi"/>
          <w:color w:val="222222"/>
          <w:shd w:val="clear" w:color="auto" w:fill="FFFFFF"/>
        </w:rPr>
        <w:t xml:space="preserve">Theresa Dunkin at </w:t>
      </w:r>
      <w:hyperlink r:id="rId23" w:history="1">
        <w:r w:rsidR="0064136B" w:rsidRPr="004E31E5">
          <w:rPr>
            <w:rStyle w:val="Hyperlink"/>
            <w:rFonts w:asciiTheme="minorHAnsi" w:hAnsiTheme="minorHAnsi"/>
            <w:shd w:val="clear" w:color="auto" w:fill="FFFFFF"/>
          </w:rPr>
          <w:t>theresa-dunkin@uiowa.edu</w:t>
        </w:r>
      </w:hyperlink>
    </w:p>
    <w:p w:rsidR="0064136B" w:rsidRPr="004E31E5" w:rsidRDefault="0064136B" w:rsidP="0064136B">
      <w:pPr>
        <w:pStyle w:val="NormalWeb"/>
        <w:ind w:left="-288"/>
        <w:rPr>
          <w:rFonts w:asciiTheme="minorHAnsi" w:hAnsiTheme="minorHAnsi"/>
          <w:lang w:val="en"/>
        </w:rPr>
      </w:pPr>
    </w:p>
    <w:sectPr w:rsidR="0064136B" w:rsidRPr="004E31E5" w:rsidSect="00F7373B">
      <w:footerReference w:type="default" r:id="rId24"/>
      <w:headerReference w:type="first" r:id="rId25"/>
      <w:footerReference w:type="first" r:id="rId26"/>
      <w:type w:val="continuous"/>
      <w:pgSz w:w="12240" w:h="15840" w:code="1"/>
      <w:pgMar w:top="1526" w:right="1440" w:bottom="1080" w:left="1440" w:header="54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08" w:rsidRDefault="005D4D08">
      <w:r>
        <w:separator/>
      </w:r>
    </w:p>
  </w:endnote>
  <w:endnote w:type="continuationSeparator" w:id="0">
    <w:p w:rsidR="005D4D08" w:rsidRDefault="005D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881536"/>
      <w:docPartObj>
        <w:docPartGallery w:val="Page Numbers (Bottom of Page)"/>
        <w:docPartUnique/>
      </w:docPartObj>
    </w:sdtPr>
    <w:sdtEndPr>
      <w:rPr>
        <w:rFonts w:asciiTheme="minorHAnsi" w:hAnsiTheme="minorHAnsi"/>
        <w:sz w:val="20"/>
      </w:rPr>
    </w:sdtEndPr>
    <w:sdtContent>
      <w:sdt>
        <w:sdtPr>
          <w:rPr>
            <w:rFonts w:asciiTheme="minorHAnsi" w:hAnsiTheme="minorHAnsi"/>
            <w:sz w:val="20"/>
          </w:rPr>
          <w:id w:val="-182913062"/>
          <w:docPartObj>
            <w:docPartGallery w:val="Page Numbers (Top of Page)"/>
            <w:docPartUnique/>
          </w:docPartObj>
        </w:sdtPr>
        <w:sdtEndPr/>
        <w:sdtContent>
          <w:p w:rsidR="005E0107" w:rsidRPr="005277DA" w:rsidRDefault="005E0107">
            <w:pPr>
              <w:pStyle w:val="Footer"/>
              <w:jc w:val="center"/>
              <w:rPr>
                <w:rFonts w:asciiTheme="minorHAnsi" w:hAnsiTheme="minorHAnsi"/>
                <w:sz w:val="20"/>
              </w:rPr>
            </w:pPr>
            <w:r w:rsidRPr="005277DA">
              <w:rPr>
                <w:rFonts w:asciiTheme="minorHAnsi" w:hAnsiTheme="minorHAnsi"/>
                <w:sz w:val="20"/>
              </w:rPr>
              <w:t xml:space="preserve">Page </w:t>
            </w:r>
            <w:r w:rsidRPr="005277DA">
              <w:rPr>
                <w:rFonts w:asciiTheme="minorHAnsi" w:hAnsiTheme="minorHAnsi"/>
                <w:b/>
                <w:bCs/>
                <w:sz w:val="20"/>
              </w:rPr>
              <w:fldChar w:fldCharType="begin"/>
            </w:r>
            <w:r w:rsidRPr="005277DA">
              <w:rPr>
                <w:rFonts w:asciiTheme="minorHAnsi" w:hAnsiTheme="minorHAnsi"/>
                <w:b/>
                <w:bCs/>
                <w:sz w:val="20"/>
              </w:rPr>
              <w:instrText xml:space="preserve"> PAGE </w:instrText>
            </w:r>
            <w:r w:rsidRPr="005277DA">
              <w:rPr>
                <w:rFonts w:asciiTheme="minorHAnsi" w:hAnsiTheme="minorHAnsi"/>
                <w:b/>
                <w:bCs/>
                <w:sz w:val="20"/>
              </w:rPr>
              <w:fldChar w:fldCharType="separate"/>
            </w:r>
            <w:r w:rsidR="00265817">
              <w:rPr>
                <w:rFonts w:asciiTheme="minorHAnsi" w:hAnsiTheme="minorHAnsi"/>
                <w:b/>
                <w:bCs/>
                <w:noProof/>
                <w:sz w:val="20"/>
              </w:rPr>
              <w:t>2</w:t>
            </w:r>
            <w:r w:rsidRPr="005277DA">
              <w:rPr>
                <w:rFonts w:asciiTheme="minorHAnsi" w:hAnsiTheme="minorHAnsi"/>
                <w:b/>
                <w:bCs/>
                <w:sz w:val="20"/>
              </w:rPr>
              <w:fldChar w:fldCharType="end"/>
            </w:r>
            <w:r w:rsidRPr="005277DA">
              <w:rPr>
                <w:rFonts w:asciiTheme="minorHAnsi" w:hAnsiTheme="minorHAnsi"/>
                <w:sz w:val="20"/>
              </w:rPr>
              <w:t xml:space="preserve"> of </w:t>
            </w:r>
            <w:r w:rsidRPr="005277DA">
              <w:rPr>
                <w:rFonts w:asciiTheme="minorHAnsi" w:hAnsiTheme="minorHAnsi"/>
                <w:b/>
                <w:bCs/>
                <w:sz w:val="20"/>
              </w:rPr>
              <w:fldChar w:fldCharType="begin"/>
            </w:r>
            <w:r w:rsidRPr="005277DA">
              <w:rPr>
                <w:rFonts w:asciiTheme="minorHAnsi" w:hAnsiTheme="minorHAnsi"/>
                <w:b/>
                <w:bCs/>
                <w:sz w:val="20"/>
              </w:rPr>
              <w:instrText xml:space="preserve"> NUMPAGES  </w:instrText>
            </w:r>
            <w:r w:rsidRPr="005277DA">
              <w:rPr>
                <w:rFonts w:asciiTheme="minorHAnsi" w:hAnsiTheme="minorHAnsi"/>
                <w:b/>
                <w:bCs/>
                <w:sz w:val="20"/>
              </w:rPr>
              <w:fldChar w:fldCharType="separate"/>
            </w:r>
            <w:r w:rsidR="00265817">
              <w:rPr>
                <w:rFonts w:asciiTheme="minorHAnsi" w:hAnsiTheme="minorHAnsi"/>
                <w:b/>
                <w:bCs/>
                <w:noProof/>
                <w:sz w:val="20"/>
              </w:rPr>
              <w:t>2</w:t>
            </w:r>
            <w:r w:rsidRPr="005277DA">
              <w:rPr>
                <w:rFonts w:asciiTheme="minorHAnsi" w:hAnsiTheme="minorHAnsi"/>
                <w:b/>
                <w:bCs/>
                <w:sz w:val="20"/>
              </w:rPr>
              <w:fldChar w:fldCharType="end"/>
            </w:r>
          </w:p>
        </w:sdtContent>
      </w:sdt>
    </w:sdtContent>
  </w:sdt>
  <w:p w:rsidR="005E0107" w:rsidRPr="00D22A75" w:rsidRDefault="005E0107">
    <w:pPr>
      <w:pStyle w:val="Foo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214227"/>
      <w:docPartObj>
        <w:docPartGallery w:val="Page Numbers (Bottom of Page)"/>
        <w:docPartUnique/>
      </w:docPartObj>
    </w:sdtPr>
    <w:sdtEndPr>
      <w:rPr>
        <w:rFonts w:asciiTheme="minorHAnsi" w:hAnsiTheme="minorHAnsi"/>
      </w:rPr>
    </w:sdtEndPr>
    <w:sdtContent>
      <w:sdt>
        <w:sdtPr>
          <w:id w:val="-988857491"/>
          <w:docPartObj>
            <w:docPartGallery w:val="Page Numbers (Top of Page)"/>
            <w:docPartUnique/>
          </w:docPartObj>
        </w:sdtPr>
        <w:sdtEndPr>
          <w:rPr>
            <w:rFonts w:asciiTheme="minorHAnsi" w:hAnsiTheme="minorHAnsi"/>
          </w:rPr>
        </w:sdtEndPr>
        <w:sdtContent>
          <w:p w:rsidR="005E0107" w:rsidRPr="005277DA" w:rsidRDefault="005E0107" w:rsidP="00896EC7">
            <w:pPr>
              <w:pStyle w:val="Footer"/>
              <w:jc w:val="right"/>
              <w:rPr>
                <w:rFonts w:asciiTheme="minorHAnsi" w:hAnsiTheme="minorHAnsi"/>
              </w:rPr>
            </w:pPr>
            <w:r w:rsidRPr="005277DA">
              <w:rPr>
                <w:rFonts w:asciiTheme="minorHAnsi" w:hAnsiTheme="minorHAnsi"/>
                <w:sz w:val="20"/>
              </w:rPr>
              <w:t xml:space="preserve">Page </w:t>
            </w:r>
            <w:r w:rsidRPr="005277DA">
              <w:rPr>
                <w:rFonts w:asciiTheme="minorHAnsi" w:hAnsiTheme="minorHAnsi"/>
                <w:b/>
                <w:bCs/>
                <w:sz w:val="20"/>
              </w:rPr>
              <w:fldChar w:fldCharType="begin"/>
            </w:r>
            <w:r w:rsidRPr="005277DA">
              <w:rPr>
                <w:rFonts w:asciiTheme="minorHAnsi" w:hAnsiTheme="minorHAnsi"/>
                <w:b/>
                <w:bCs/>
                <w:sz w:val="20"/>
              </w:rPr>
              <w:instrText xml:space="preserve"> PAGE </w:instrText>
            </w:r>
            <w:r w:rsidRPr="005277DA">
              <w:rPr>
                <w:rFonts w:asciiTheme="minorHAnsi" w:hAnsiTheme="minorHAnsi"/>
                <w:b/>
                <w:bCs/>
                <w:sz w:val="20"/>
              </w:rPr>
              <w:fldChar w:fldCharType="separate"/>
            </w:r>
            <w:r w:rsidR="00A64A29">
              <w:rPr>
                <w:rFonts w:asciiTheme="minorHAnsi" w:hAnsiTheme="minorHAnsi"/>
                <w:b/>
                <w:bCs/>
                <w:noProof/>
                <w:sz w:val="20"/>
              </w:rPr>
              <w:t>1</w:t>
            </w:r>
            <w:r w:rsidRPr="005277DA">
              <w:rPr>
                <w:rFonts w:asciiTheme="minorHAnsi" w:hAnsiTheme="minorHAnsi"/>
                <w:b/>
                <w:bCs/>
                <w:sz w:val="20"/>
              </w:rPr>
              <w:fldChar w:fldCharType="end"/>
            </w:r>
            <w:r w:rsidRPr="005277DA">
              <w:rPr>
                <w:rFonts w:asciiTheme="minorHAnsi" w:hAnsiTheme="minorHAnsi"/>
                <w:sz w:val="20"/>
              </w:rPr>
              <w:t xml:space="preserve"> of </w:t>
            </w:r>
            <w:r w:rsidRPr="005277DA">
              <w:rPr>
                <w:rFonts w:asciiTheme="minorHAnsi" w:hAnsiTheme="minorHAnsi"/>
                <w:b/>
                <w:bCs/>
                <w:sz w:val="20"/>
              </w:rPr>
              <w:fldChar w:fldCharType="begin"/>
            </w:r>
            <w:r w:rsidRPr="005277DA">
              <w:rPr>
                <w:rFonts w:asciiTheme="minorHAnsi" w:hAnsiTheme="minorHAnsi"/>
                <w:b/>
                <w:bCs/>
                <w:sz w:val="20"/>
              </w:rPr>
              <w:instrText xml:space="preserve"> NUMPAGES  </w:instrText>
            </w:r>
            <w:r w:rsidRPr="005277DA">
              <w:rPr>
                <w:rFonts w:asciiTheme="minorHAnsi" w:hAnsiTheme="minorHAnsi"/>
                <w:b/>
                <w:bCs/>
                <w:sz w:val="20"/>
              </w:rPr>
              <w:fldChar w:fldCharType="separate"/>
            </w:r>
            <w:r w:rsidR="00A64A29">
              <w:rPr>
                <w:rFonts w:asciiTheme="minorHAnsi" w:hAnsiTheme="minorHAnsi"/>
                <w:b/>
                <w:bCs/>
                <w:noProof/>
                <w:sz w:val="20"/>
              </w:rPr>
              <w:t>2</w:t>
            </w:r>
            <w:r w:rsidRPr="005277DA">
              <w:rPr>
                <w:rFonts w:asciiTheme="minorHAnsi" w:hAnsiTheme="minorHAnsi"/>
                <w:b/>
                <w:bCs/>
                <w:sz w:val="20"/>
              </w:rPr>
              <w:fldChar w:fldCharType="end"/>
            </w:r>
            <w:r w:rsidRPr="005277DA">
              <w:rPr>
                <w:rFonts w:asciiTheme="minorHAnsi" w:hAnsiTheme="minorHAnsi"/>
                <w:b/>
                <w:bCs/>
                <w:szCs w:val="24"/>
              </w:rPr>
              <w:t xml:space="preserve">      </w:t>
            </w:r>
            <w:r w:rsidRPr="005277DA">
              <w:rPr>
                <w:rFonts w:asciiTheme="minorHAnsi" w:hAnsiTheme="minorHAnsi"/>
                <w:b/>
                <w:bCs/>
                <w:szCs w:val="24"/>
              </w:rPr>
              <w:tab/>
            </w:r>
            <w:r>
              <w:rPr>
                <w:rFonts w:asciiTheme="minorHAnsi" w:hAnsiTheme="minorHAnsi"/>
                <w:bCs/>
                <w:sz w:val="16"/>
                <w:szCs w:val="16"/>
              </w:rPr>
              <w:t>(Revised 10/3</w:t>
            </w:r>
            <w:r w:rsidRPr="005277DA">
              <w:rPr>
                <w:rFonts w:asciiTheme="minorHAnsi" w:hAnsiTheme="minorHAnsi"/>
                <w:bCs/>
                <w:sz w:val="16"/>
                <w:szCs w:val="16"/>
              </w:rPr>
              <w:t>/16</w:t>
            </w:r>
            <w:r w:rsidRPr="005277DA">
              <w:rPr>
                <w:rFonts w:asciiTheme="minorHAnsi" w:hAnsiTheme="minorHAnsi"/>
                <w:b/>
                <w:bCs/>
                <w:sz w:val="16"/>
                <w:szCs w:val="16"/>
              </w:rPr>
              <w:t>)</w:t>
            </w:r>
          </w:p>
        </w:sdtContent>
      </w:sdt>
    </w:sdtContent>
  </w:sdt>
  <w:p w:rsidR="005E0107" w:rsidRPr="005277DA" w:rsidRDefault="005E0107" w:rsidP="005277DA">
    <w:pPr>
      <w:pStyle w:val="Footer"/>
      <w:jc w:val="right"/>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69208"/>
      <w:docPartObj>
        <w:docPartGallery w:val="Page Numbers (Bottom of Page)"/>
        <w:docPartUnique/>
      </w:docPartObj>
    </w:sdtPr>
    <w:sdtEndPr>
      <w:rPr>
        <w:rFonts w:asciiTheme="minorHAnsi" w:hAnsiTheme="minorHAnsi"/>
        <w:sz w:val="20"/>
      </w:rPr>
    </w:sdtEndPr>
    <w:sdtContent>
      <w:sdt>
        <w:sdtPr>
          <w:rPr>
            <w:rFonts w:asciiTheme="minorHAnsi" w:hAnsiTheme="minorHAnsi"/>
            <w:sz w:val="20"/>
          </w:rPr>
          <w:id w:val="-1501653225"/>
          <w:docPartObj>
            <w:docPartGallery w:val="Page Numbers (Top of Page)"/>
            <w:docPartUnique/>
          </w:docPartObj>
        </w:sdtPr>
        <w:sdtEndPr/>
        <w:sdtContent>
          <w:p w:rsidR="005E0415" w:rsidRPr="005277DA" w:rsidRDefault="005E0415">
            <w:pPr>
              <w:pStyle w:val="Footer"/>
              <w:jc w:val="center"/>
              <w:rPr>
                <w:rFonts w:asciiTheme="minorHAnsi" w:hAnsiTheme="minorHAnsi"/>
                <w:sz w:val="20"/>
              </w:rPr>
            </w:pPr>
            <w:r w:rsidRPr="005277DA">
              <w:rPr>
                <w:rFonts w:asciiTheme="minorHAnsi" w:hAnsiTheme="minorHAnsi"/>
                <w:sz w:val="20"/>
              </w:rPr>
              <w:t xml:space="preserve">Page </w:t>
            </w:r>
            <w:r w:rsidRPr="005277DA">
              <w:rPr>
                <w:rFonts w:asciiTheme="minorHAnsi" w:hAnsiTheme="minorHAnsi"/>
                <w:b/>
                <w:bCs/>
                <w:sz w:val="20"/>
              </w:rPr>
              <w:fldChar w:fldCharType="begin"/>
            </w:r>
            <w:r w:rsidRPr="005277DA">
              <w:rPr>
                <w:rFonts w:asciiTheme="minorHAnsi" w:hAnsiTheme="minorHAnsi"/>
                <w:b/>
                <w:bCs/>
                <w:sz w:val="20"/>
              </w:rPr>
              <w:instrText xml:space="preserve"> PAGE </w:instrText>
            </w:r>
            <w:r w:rsidRPr="005277DA">
              <w:rPr>
                <w:rFonts w:asciiTheme="minorHAnsi" w:hAnsiTheme="minorHAnsi"/>
                <w:b/>
                <w:bCs/>
                <w:sz w:val="20"/>
              </w:rPr>
              <w:fldChar w:fldCharType="separate"/>
            </w:r>
            <w:r w:rsidR="00D04281">
              <w:rPr>
                <w:rFonts w:asciiTheme="minorHAnsi" w:hAnsiTheme="minorHAnsi"/>
                <w:b/>
                <w:bCs/>
                <w:noProof/>
                <w:sz w:val="20"/>
              </w:rPr>
              <w:t>3</w:t>
            </w:r>
            <w:r w:rsidRPr="005277DA">
              <w:rPr>
                <w:rFonts w:asciiTheme="minorHAnsi" w:hAnsiTheme="minorHAnsi"/>
                <w:b/>
                <w:bCs/>
                <w:sz w:val="20"/>
              </w:rPr>
              <w:fldChar w:fldCharType="end"/>
            </w:r>
            <w:r w:rsidRPr="005277DA">
              <w:rPr>
                <w:rFonts w:asciiTheme="minorHAnsi" w:hAnsiTheme="minorHAnsi"/>
                <w:sz w:val="20"/>
              </w:rPr>
              <w:t xml:space="preserve"> of </w:t>
            </w:r>
            <w:r w:rsidRPr="005277DA">
              <w:rPr>
                <w:rFonts w:asciiTheme="minorHAnsi" w:hAnsiTheme="minorHAnsi"/>
                <w:b/>
                <w:bCs/>
                <w:sz w:val="20"/>
              </w:rPr>
              <w:fldChar w:fldCharType="begin"/>
            </w:r>
            <w:r w:rsidRPr="005277DA">
              <w:rPr>
                <w:rFonts w:asciiTheme="minorHAnsi" w:hAnsiTheme="minorHAnsi"/>
                <w:b/>
                <w:bCs/>
                <w:sz w:val="20"/>
              </w:rPr>
              <w:instrText xml:space="preserve"> NUMPAGES  </w:instrText>
            </w:r>
            <w:r w:rsidRPr="005277DA">
              <w:rPr>
                <w:rFonts w:asciiTheme="minorHAnsi" w:hAnsiTheme="minorHAnsi"/>
                <w:b/>
                <w:bCs/>
                <w:sz w:val="20"/>
              </w:rPr>
              <w:fldChar w:fldCharType="separate"/>
            </w:r>
            <w:r w:rsidR="00BE67CF">
              <w:rPr>
                <w:rFonts w:asciiTheme="minorHAnsi" w:hAnsiTheme="minorHAnsi"/>
                <w:b/>
                <w:bCs/>
                <w:noProof/>
                <w:sz w:val="20"/>
              </w:rPr>
              <w:t>2</w:t>
            </w:r>
            <w:r w:rsidRPr="005277DA">
              <w:rPr>
                <w:rFonts w:asciiTheme="minorHAnsi" w:hAnsiTheme="minorHAnsi"/>
                <w:b/>
                <w:bCs/>
                <w:sz w:val="20"/>
              </w:rPr>
              <w:fldChar w:fldCharType="end"/>
            </w:r>
          </w:p>
        </w:sdtContent>
      </w:sdt>
    </w:sdtContent>
  </w:sdt>
  <w:p w:rsidR="005E0415" w:rsidRPr="00D22A75" w:rsidRDefault="005E0415">
    <w:pPr>
      <w:pStyle w:val="Footer"/>
      <w:rPr>
        <w:rFonts w:asciiTheme="minorHAnsi" w:hAnsi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21111"/>
      <w:docPartObj>
        <w:docPartGallery w:val="Page Numbers (Bottom of Page)"/>
        <w:docPartUnique/>
      </w:docPartObj>
    </w:sdtPr>
    <w:sdtEndPr>
      <w:rPr>
        <w:rFonts w:asciiTheme="minorHAnsi" w:hAnsiTheme="minorHAnsi"/>
      </w:rPr>
    </w:sdtEndPr>
    <w:sdtContent>
      <w:sdt>
        <w:sdtPr>
          <w:id w:val="1688329827"/>
          <w:docPartObj>
            <w:docPartGallery w:val="Page Numbers (Top of Page)"/>
            <w:docPartUnique/>
          </w:docPartObj>
        </w:sdtPr>
        <w:sdtEndPr>
          <w:rPr>
            <w:rFonts w:asciiTheme="minorHAnsi" w:hAnsiTheme="minorHAnsi"/>
          </w:rPr>
        </w:sdtEndPr>
        <w:sdtContent>
          <w:p w:rsidR="005E0415" w:rsidRPr="005277DA" w:rsidRDefault="005E0415" w:rsidP="00896EC7">
            <w:pPr>
              <w:pStyle w:val="Footer"/>
              <w:jc w:val="right"/>
              <w:rPr>
                <w:rFonts w:asciiTheme="minorHAnsi" w:hAnsiTheme="minorHAnsi"/>
              </w:rPr>
            </w:pPr>
            <w:r w:rsidRPr="005277DA">
              <w:rPr>
                <w:rFonts w:asciiTheme="minorHAnsi" w:hAnsiTheme="minorHAnsi"/>
                <w:sz w:val="20"/>
              </w:rPr>
              <w:t xml:space="preserve">Page </w:t>
            </w:r>
            <w:r w:rsidRPr="005277DA">
              <w:rPr>
                <w:rFonts w:asciiTheme="minorHAnsi" w:hAnsiTheme="minorHAnsi"/>
                <w:b/>
                <w:bCs/>
                <w:sz w:val="20"/>
              </w:rPr>
              <w:fldChar w:fldCharType="begin"/>
            </w:r>
            <w:r w:rsidRPr="005277DA">
              <w:rPr>
                <w:rFonts w:asciiTheme="minorHAnsi" w:hAnsiTheme="minorHAnsi"/>
                <w:b/>
                <w:bCs/>
                <w:sz w:val="20"/>
              </w:rPr>
              <w:instrText xml:space="preserve"> PAGE </w:instrText>
            </w:r>
            <w:r w:rsidRPr="005277DA">
              <w:rPr>
                <w:rFonts w:asciiTheme="minorHAnsi" w:hAnsiTheme="minorHAnsi"/>
                <w:b/>
                <w:bCs/>
                <w:sz w:val="20"/>
              </w:rPr>
              <w:fldChar w:fldCharType="separate"/>
            </w:r>
            <w:r w:rsidR="00352F40">
              <w:rPr>
                <w:rFonts w:asciiTheme="minorHAnsi" w:hAnsiTheme="minorHAnsi"/>
                <w:b/>
                <w:bCs/>
                <w:noProof/>
                <w:sz w:val="20"/>
              </w:rPr>
              <w:t>4</w:t>
            </w:r>
            <w:r w:rsidRPr="005277DA">
              <w:rPr>
                <w:rFonts w:asciiTheme="minorHAnsi" w:hAnsiTheme="minorHAnsi"/>
                <w:b/>
                <w:bCs/>
                <w:sz w:val="20"/>
              </w:rPr>
              <w:fldChar w:fldCharType="end"/>
            </w:r>
            <w:r w:rsidRPr="005277DA">
              <w:rPr>
                <w:rFonts w:asciiTheme="minorHAnsi" w:hAnsiTheme="minorHAnsi"/>
                <w:sz w:val="20"/>
              </w:rPr>
              <w:t xml:space="preserve"> of </w:t>
            </w:r>
            <w:r w:rsidRPr="005277DA">
              <w:rPr>
                <w:rFonts w:asciiTheme="minorHAnsi" w:hAnsiTheme="minorHAnsi"/>
                <w:b/>
                <w:bCs/>
                <w:sz w:val="20"/>
              </w:rPr>
              <w:fldChar w:fldCharType="begin"/>
            </w:r>
            <w:r w:rsidRPr="005277DA">
              <w:rPr>
                <w:rFonts w:asciiTheme="minorHAnsi" w:hAnsiTheme="minorHAnsi"/>
                <w:b/>
                <w:bCs/>
                <w:sz w:val="20"/>
              </w:rPr>
              <w:instrText xml:space="preserve"> NUMPAGES  </w:instrText>
            </w:r>
            <w:r w:rsidRPr="005277DA">
              <w:rPr>
                <w:rFonts w:asciiTheme="minorHAnsi" w:hAnsiTheme="minorHAnsi"/>
                <w:b/>
                <w:bCs/>
                <w:sz w:val="20"/>
              </w:rPr>
              <w:fldChar w:fldCharType="separate"/>
            </w:r>
            <w:r w:rsidR="00BE67CF">
              <w:rPr>
                <w:rFonts w:asciiTheme="minorHAnsi" w:hAnsiTheme="minorHAnsi"/>
                <w:b/>
                <w:bCs/>
                <w:noProof/>
                <w:sz w:val="20"/>
              </w:rPr>
              <w:t>2</w:t>
            </w:r>
            <w:r w:rsidRPr="005277DA">
              <w:rPr>
                <w:rFonts w:asciiTheme="minorHAnsi" w:hAnsiTheme="minorHAnsi"/>
                <w:b/>
                <w:bCs/>
                <w:sz w:val="20"/>
              </w:rPr>
              <w:fldChar w:fldCharType="end"/>
            </w:r>
            <w:r w:rsidRPr="005277DA">
              <w:rPr>
                <w:rFonts w:asciiTheme="minorHAnsi" w:hAnsiTheme="minorHAnsi"/>
                <w:b/>
                <w:bCs/>
                <w:szCs w:val="24"/>
              </w:rPr>
              <w:t xml:space="preserve">      </w:t>
            </w:r>
            <w:r w:rsidRPr="005277DA">
              <w:rPr>
                <w:rFonts w:asciiTheme="minorHAnsi" w:hAnsiTheme="minorHAnsi"/>
                <w:b/>
                <w:bCs/>
                <w:szCs w:val="24"/>
              </w:rPr>
              <w:tab/>
            </w:r>
            <w:r>
              <w:rPr>
                <w:rFonts w:asciiTheme="minorHAnsi" w:hAnsiTheme="minorHAnsi"/>
                <w:bCs/>
                <w:sz w:val="16"/>
                <w:szCs w:val="16"/>
              </w:rPr>
              <w:t>(Revised 10/3</w:t>
            </w:r>
            <w:r w:rsidRPr="005277DA">
              <w:rPr>
                <w:rFonts w:asciiTheme="minorHAnsi" w:hAnsiTheme="minorHAnsi"/>
                <w:bCs/>
                <w:sz w:val="16"/>
                <w:szCs w:val="16"/>
              </w:rPr>
              <w:t>/16</w:t>
            </w:r>
            <w:r w:rsidRPr="005277DA">
              <w:rPr>
                <w:rFonts w:asciiTheme="minorHAnsi" w:hAnsiTheme="minorHAnsi"/>
                <w:b/>
                <w:bCs/>
                <w:sz w:val="16"/>
                <w:szCs w:val="16"/>
              </w:rPr>
              <w:t>)</w:t>
            </w:r>
          </w:p>
        </w:sdtContent>
      </w:sdt>
    </w:sdtContent>
  </w:sdt>
  <w:p w:rsidR="005E0415" w:rsidRPr="005277DA" w:rsidRDefault="005E0415" w:rsidP="005277DA">
    <w:pPr>
      <w:pStyle w:val="Footer"/>
      <w:jc w:val="right"/>
      <w:rPr>
        <w:rFonts w:asciiTheme="minorHAnsi" w:hAnsi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05408"/>
      <w:docPartObj>
        <w:docPartGallery w:val="Page Numbers (Bottom of Page)"/>
        <w:docPartUnique/>
      </w:docPartObj>
    </w:sdtPr>
    <w:sdtEndPr>
      <w:rPr>
        <w:rFonts w:asciiTheme="minorHAnsi" w:hAnsiTheme="minorHAnsi"/>
        <w:sz w:val="20"/>
      </w:rPr>
    </w:sdtEndPr>
    <w:sdtContent>
      <w:sdt>
        <w:sdtPr>
          <w:rPr>
            <w:rFonts w:asciiTheme="minorHAnsi" w:hAnsiTheme="minorHAnsi"/>
            <w:sz w:val="20"/>
          </w:rPr>
          <w:id w:val="-998107106"/>
          <w:docPartObj>
            <w:docPartGallery w:val="Page Numbers (Top of Page)"/>
            <w:docPartUnique/>
          </w:docPartObj>
        </w:sdtPr>
        <w:sdtEndPr/>
        <w:sdtContent>
          <w:p w:rsidR="005E0415" w:rsidRPr="005277DA" w:rsidRDefault="005E0415">
            <w:pPr>
              <w:pStyle w:val="Footer"/>
              <w:jc w:val="center"/>
              <w:rPr>
                <w:rFonts w:asciiTheme="minorHAnsi" w:hAnsiTheme="minorHAnsi"/>
                <w:sz w:val="20"/>
              </w:rPr>
            </w:pPr>
            <w:r w:rsidRPr="005277DA">
              <w:rPr>
                <w:rFonts w:asciiTheme="minorHAnsi" w:hAnsiTheme="minorHAnsi"/>
                <w:sz w:val="20"/>
              </w:rPr>
              <w:t xml:space="preserve">Page </w:t>
            </w:r>
            <w:r w:rsidRPr="005277DA">
              <w:rPr>
                <w:rFonts w:asciiTheme="minorHAnsi" w:hAnsiTheme="minorHAnsi"/>
                <w:b/>
                <w:bCs/>
                <w:sz w:val="20"/>
              </w:rPr>
              <w:fldChar w:fldCharType="begin"/>
            </w:r>
            <w:r w:rsidRPr="005277DA">
              <w:rPr>
                <w:rFonts w:asciiTheme="minorHAnsi" w:hAnsiTheme="minorHAnsi"/>
                <w:b/>
                <w:bCs/>
                <w:sz w:val="20"/>
              </w:rPr>
              <w:instrText xml:space="preserve"> PAGE </w:instrText>
            </w:r>
            <w:r w:rsidRPr="005277DA">
              <w:rPr>
                <w:rFonts w:asciiTheme="minorHAnsi" w:hAnsiTheme="minorHAnsi"/>
                <w:b/>
                <w:bCs/>
                <w:sz w:val="20"/>
              </w:rPr>
              <w:fldChar w:fldCharType="separate"/>
            </w:r>
            <w:r w:rsidR="00D04281">
              <w:rPr>
                <w:rFonts w:asciiTheme="minorHAnsi" w:hAnsiTheme="minorHAnsi"/>
                <w:b/>
                <w:bCs/>
                <w:noProof/>
                <w:sz w:val="20"/>
              </w:rPr>
              <w:t>3</w:t>
            </w:r>
            <w:r w:rsidRPr="005277DA">
              <w:rPr>
                <w:rFonts w:asciiTheme="minorHAnsi" w:hAnsiTheme="minorHAnsi"/>
                <w:b/>
                <w:bCs/>
                <w:sz w:val="20"/>
              </w:rPr>
              <w:fldChar w:fldCharType="end"/>
            </w:r>
            <w:r w:rsidRPr="005277DA">
              <w:rPr>
                <w:rFonts w:asciiTheme="minorHAnsi" w:hAnsiTheme="minorHAnsi"/>
                <w:sz w:val="20"/>
              </w:rPr>
              <w:t xml:space="preserve"> of </w:t>
            </w:r>
            <w:r w:rsidRPr="005277DA">
              <w:rPr>
                <w:rFonts w:asciiTheme="minorHAnsi" w:hAnsiTheme="minorHAnsi"/>
                <w:b/>
                <w:bCs/>
                <w:sz w:val="20"/>
              </w:rPr>
              <w:fldChar w:fldCharType="begin"/>
            </w:r>
            <w:r w:rsidRPr="005277DA">
              <w:rPr>
                <w:rFonts w:asciiTheme="minorHAnsi" w:hAnsiTheme="minorHAnsi"/>
                <w:b/>
                <w:bCs/>
                <w:sz w:val="20"/>
              </w:rPr>
              <w:instrText xml:space="preserve"> NUMPAGES  </w:instrText>
            </w:r>
            <w:r w:rsidRPr="005277DA">
              <w:rPr>
                <w:rFonts w:asciiTheme="minorHAnsi" w:hAnsiTheme="minorHAnsi"/>
                <w:b/>
                <w:bCs/>
                <w:sz w:val="20"/>
              </w:rPr>
              <w:fldChar w:fldCharType="separate"/>
            </w:r>
            <w:r w:rsidR="00BE67CF">
              <w:rPr>
                <w:rFonts w:asciiTheme="minorHAnsi" w:hAnsiTheme="minorHAnsi"/>
                <w:b/>
                <w:bCs/>
                <w:noProof/>
                <w:sz w:val="20"/>
              </w:rPr>
              <w:t>2</w:t>
            </w:r>
            <w:r w:rsidRPr="005277DA">
              <w:rPr>
                <w:rFonts w:asciiTheme="minorHAnsi" w:hAnsiTheme="minorHAnsi"/>
                <w:b/>
                <w:bCs/>
                <w:sz w:val="20"/>
              </w:rPr>
              <w:fldChar w:fldCharType="end"/>
            </w:r>
          </w:p>
        </w:sdtContent>
      </w:sdt>
    </w:sdtContent>
  </w:sdt>
  <w:p w:rsidR="005E0415" w:rsidRPr="00D22A75" w:rsidRDefault="005E0415">
    <w:pPr>
      <w:pStyle w:val="Footer"/>
      <w:rPr>
        <w:rFonts w:asciiTheme="minorHAnsi" w:hAnsiTheme="minorHAns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22684"/>
      <w:docPartObj>
        <w:docPartGallery w:val="Page Numbers (Bottom of Page)"/>
        <w:docPartUnique/>
      </w:docPartObj>
    </w:sdtPr>
    <w:sdtEndPr>
      <w:rPr>
        <w:rFonts w:asciiTheme="minorHAnsi" w:hAnsiTheme="minorHAnsi"/>
      </w:rPr>
    </w:sdtEndPr>
    <w:sdtContent>
      <w:sdt>
        <w:sdtPr>
          <w:id w:val="510727481"/>
          <w:docPartObj>
            <w:docPartGallery w:val="Page Numbers (Top of Page)"/>
            <w:docPartUnique/>
          </w:docPartObj>
        </w:sdtPr>
        <w:sdtEndPr>
          <w:rPr>
            <w:rFonts w:asciiTheme="minorHAnsi" w:hAnsiTheme="minorHAnsi"/>
          </w:rPr>
        </w:sdtEndPr>
        <w:sdtContent>
          <w:p w:rsidR="005E0415" w:rsidRPr="005277DA" w:rsidRDefault="005E0415" w:rsidP="00896EC7">
            <w:pPr>
              <w:pStyle w:val="Footer"/>
              <w:jc w:val="right"/>
              <w:rPr>
                <w:rFonts w:asciiTheme="minorHAnsi" w:hAnsiTheme="minorHAnsi"/>
              </w:rPr>
            </w:pPr>
            <w:r w:rsidRPr="005277DA">
              <w:rPr>
                <w:rFonts w:asciiTheme="minorHAnsi" w:hAnsiTheme="minorHAnsi"/>
                <w:sz w:val="20"/>
              </w:rPr>
              <w:t xml:space="preserve">Page </w:t>
            </w:r>
            <w:r w:rsidRPr="005277DA">
              <w:rPr>
                <w:rFonts w:asciiTheme="minorHAnsi" w:hAnsiTheme="minorHAnsi"/>
                <w:b/>
                <w:bCs/>
                <w:sz w:val="20"/>
              </w:rPr>
              <w:fldChar w:fldCharType="begin"/>
            </w:r>
            <w:r w:rsidRPr="005277DA">
              <w:rPr>
                <w:rFonts w:asciiTheme="minorHAnsi" w:hAnsiTheme="minorHAnsi"/>
                <w:b/>
                <w:bCs/>
                <w:sz w:val="20"/>
              </w:rPr>
              <w:instrText xml:space="preserve"> PAGE </w:instrText>
            </w:r>
            <w:r w:rsidRPr="005277DA">
              <w:rPr>
                <w:rFonts w:asciiTheme="minorHAnsi" w:hAnsiTheme="minorHAnsi"/>
                <w:b/>
                <w:bCs/>
                <w:sz w:val="20"/>
              </w:rPr>
              <w:fldChar w:fldCharType="separate"/>
            </w:r>
            <w:r w:rsidR="00D04281">
              <w:rPr>
                <w:rFonts w:asciiTheme="minorHAnsi" w:hAnsiTheme="minorHAnsi"/>
                <w:b/>
                <w:bCs/>
                <w:noProof/>
                <w:sz w:val="20"/>
              </w:rPr>
              <w:t>3</w:t>
            </w:r>
            <w:r w:rsidRPr="005277DA">
              <w:rPr>
                <w:rFonts w:asciiTheme="minorHAnsi" w:hAnsiTheme="minorHAnsi"/>
                <w:b/>
                <w:bCs/>
                <w:sz w:val="20"/>
              </w:rPr>
              <w:fldChar w:fldCharType="end"/>
            </w:r>
            <w:r w:rsidRPr="005277DA">
              <w:rPr>
                <w:rFonts w:asciiTheme="minorHAnsi" w:hAnsiTheme="minorHAnsi"/>
                <w:sz w:val="20"/>
              </w:rPr>
              <w:t xml:space="preserve"> of </w:t>
            </w:r>
            <w:r w:rsidRPr="005277DA">
              <w:rPr>
                <w:rFonts w:asciiTheme="minorHAnsi" w:hAnsiTheme="minorHAnsi"/>
                <w:b/>
                <w:bCs/>
                <w:sz w:val="20"/>
              </w:rPr>
              <w:fldChar w:fldCharType="begin"/>
            </w:r>
            <w:r w:rsidRPr="005277DA">
              <w:rPr>
                <w:rFonts w:asciiTheme="minorHAnsi" w:hAnsiTheme="minorHAnsi"/>
                <w:b/>
                <w:bCs/>
                <w:sz w:val="20"/>
              </w:rPr>
              <w:instrText xml:space="preserve"> NUMPAGES  </w:instrText>
            </w:r>
            <w:r w:rsidRPr="005277DA">
              <w:rPr>
                <w:rFonts w:asciiTheme="minorHAnsi" w:hAnsiTheme="minorHAnsi"/>
                <w:b/>
                <w:bCs/>
                <w:sz w:val="20"/>
              </w:rPr>
              <w:fldChar w:fldCharType="separate"/>
            </w:r>
            <w:r w:rsidR="00BE67CF">
              <w:rPr>
                <w:rFonts w:asciiTheme="minorHAnsi" w:hAnsiTheme="minorHAnsi"/>
                <w:b/>
                <w:bCs/>
                <w:noProof/>
                <w:sz w:val="20"/>
              </w:rPr>
              <w:t>2</w:t>
            </w:r>
            <w:r w:rsidRPr="005277DA">
              <w:rPr>
                <w:rFonts w:asciiTheme="minorHAnsi" w:hAnsiTheme="minorHAnsi"/>
                <w:b/>
                <w:bCs/>
                <w:sz w:val="20"/>
              </w:rPr>
              <w:fldChar w:fldCharType="end"/>
            </w:r>
            <w:r w:rsidRPr="005277DA">
              <w:rPr>
                <w:rFonts w:asciiTheme="minorHAnsi" w:hAnsiTheme="minorHAnsi"/>
                <w:b/>
                <w:bCs/>
                <w:szCs w:val="24"/>
              </w:rPr>
              <w:t xml:space="preserve">      </w:t>
            </w:r>
            <w:r w:rsidRPr="005277DA">
              <w:rPr>
                <w:rFonts w:asciiTheme="minorHAnsi" w:hAnsiTheme="minorHAnsi"/>
                <w:b/>
                <w:bCs/>
                <w:szCs w:val="24"/>
              </w:rPr>
              <w:tab/>
            </w:r>
            <w:r>
              <w:rPr>
                <w:rFonts w:asciiTheme="minorHAnsi" w:hAnsiTheme="minorHAnsi"/>
                <w:bCs/>
                <w:sz w:val="16"/>
                <w:szCs w:val="16"/>
              </w:rPr>
              <w:t>(Revised 10/3</w:t>
            </w:r>
            <w:r w:rsidRPr="005277DA">
              <w:rPr>
                <w:rFonts w:asciiTheme="minorHAnsi" w:hAnsiTheme="minorHAnsi"/>
                <w:bCs/>
                <w:sz w:val="16"/>
                <w:szCs w:val="16"/>
              </w:rPr>
              <w:t>/16</w:t>
            </w:r>
            <w:r w:rsidRPr="005277DA">
              <w:rPr>
                <w:rFonts w:asciiTheme="minorHAnsi" w:hAnsiTheme="minorHAnsi"/>
                <w:b/>
                <w:bCs/>
                <w:sz w:val="16"/>
                <w:szCs w:val="16"/>
              </w:rPr>
              <w:t>)</w:t>
            </w:r>
          </w:p>
        </w:sdtContent>
      </w:sdt>
    </w:sdtContent>
  </w:sdt>
  <w:p w:rsidR="005E0415" w:rsidRPr="005277DA" w:rsidRDefault="005E0415" w:rsidP="005277DA">
    <w:pPr>
      <w:pStyle w:val="Footer"/>
      <w:jc w:val="right"/>
      <w:rPr>
        <w:rFonts w:asciiTheme="minorHAnsi" w:hAnsiTheme="minorHAns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67110"/>
      <w:docPartObj>
        <w:docPartGallery w:val="Page Numbers (Bottom of Page)"/>
        <w:docPartUnique/>
      </w:docPartObj>
    </w:sdtPr>
    <w:sdtEndPr>
      <w:rPr>
        <w:rFonts w:asciiTheme="minorHAnsi" w:hAnsiTheme="minorHAnsi"/>
        <w:sz w:val="20"/>
      </w:rPr>
    </w:sdtEndPr>
    <w:sdtContent>
      <w:sdt>
        <w:sdtPr>
          <w:rPr>
            <w:rFonts w:asciiTheme="minorHAnsi" w:hAnsiTheme="minorHAnsi"/>
            <w:sz w:val="20"/>
          </w:rPr>
          <w:id w:val="-2127147882"/>
          <w:docPartObj>
            <w:docPartGallery w:val="Page Numbers (Top of Page)"/>
            <w:docPartUnique/>
          </w:docPartObj>
        </w:sdtPr>
        <w:sdtEndPr/>
        <w:sdtContent>
          <w:p w:rsidR="005E0415" w:rsidRPr="005277DA" w:rsidRDefault="005E0415">
            <w:pPr>
              <w:pStyle w:val="Footer"/>
              <w:jc w:val="center"/>
              <w:rPr>
                <w:rFonts w:asciiTheme="minorHAnsi" w:hAnsiTheme="minorHAnsi"/>
                <w:sz w:val="20"/>
              </w:rPr>
            </w:pPr>
            <w:r w:rsidRPr="005277DA">
              <w:rPr>
                <w:rFonts w:asciiTheme="minorHAnsi" w:hAnsiTheme="minorHAnsi"/>
                <w:sz w:val="20"/>
              </w:rPr>
              <w:t xml:space="preserve">Page </w:t>
            </w:r>
            <w:r w:rsidRPr="005277DA">
              <w:rPr>
                <w:rFonts w:asciiTheme="minorHAnsi" w:hAnsiTheme="minorHAnsi"/>
                <w:b/>
                <w:bCs/>
                <w:sz w:val="20"/>
              </w:rPr>
              <w:fldChar w:fldCharType="begin"/>
            </w:r>
            <w:r w:rsidRPr="005277DA">
              <w:rPr>
                <w:rFonts w:asciiTheme="minorHAnsi" w:hAnsiTheme="minorHAnsi"/>
                <w:b/>
                <w:bCs/>
                <w:sz w:val="20"/>
              </w:rPr>
              <w:instrText xml:space="preserve"> PAGE </w:instrText>
            </w:r>
            <w:r w:rsidRPr="005277DA">
              <w:rPr>
                <w:rFonts w:asciiTheme="minorHAnsi" w:hAnsiTheme="minorHAnsi"/>
                <w:b/>
                <w:bCs/>
                <w:sz w:val="20"/>
              </w:rPr>
              <w:fldChar w:fldCharType="separate"/>
            </w:r>
            <w:r w:rsidR="00742096">
              <w:rPr>
                <w:rFonts w:asciiTheme="minorHAnsi" w:hAnsiTheme="minorHAnsi"/>
                <w:b/>
                <w:bCs/>
                <w:noProof/>
                <w:sz w:val="20"/>
              </w:rPr>
              <w:t>3</w:t>
            </w:r>
            <w:r w:rsidRPr="005277DA">
              <w:rPr>
                <w:rFonts w:asciiTheme="minorHAnsi" w:hAnsiTheme="minorHAnsi"/>
                <w:b/>
                <w:bCs/>
                <w:sz w:val="20"/>
              </w:rPr>
              <w:fldChar w:fldCharType="end"/>
            </w:r>
            <w:r w:rsidRPr="005277DA">
              <w:rPr>
                <w:rFonts w:asciiTheme="minorHAnsi" w:hAnsiTheme="minorHAnsi"/>
                <w:sz w:val="20"/>
              </w:rPr>
              <w:t xml:space="preserve"> of </w:t>
            </w:r>
            <w:r w:rsidRPr="005277DA">
              <w:rPr>
                <w:rFonts w:asciiTheme="minorHAnsi" w:hAnsiTheme="minorHAnsi"/>
                <w:b/>
                <w:bCs/>
                <w:sz w:val="20"/>
              </w:rPr>
              <w:fldChar w:fldCharType="begin"/>
            </w:r>
            <w:r w:rsidRPr="005277DA">
              <w:rPr>
                <w:rFonts w:asciiTheme="minorHAnsi" w:hAnsiTheme="minorHAnsi"/>
                <w:b/>
                <w:bCs/>
                <w:sz w:val="20"/>
              </w:rPr>
              <w:instrText xml:space="preserve"> NUMPAGES  </w:instrText>
            </w:r>
            <w:r w:rsidRPr="005277DA">
              <w:rPr>
                <w:rFonts w:asciiTheme="minorHAnsi" w:hAnsiTheme="minorHAnsi"/>
                <w:b/>
                <w:bCs/>
                <w:sz w:val="20"/>
              </w:rPr>
              <w:fldChar w:fldCharType="separate"/>
            </w:r>
            <w:r w:rsidR="00BE67CF">
              <w:rPr>
                <w:rFonts w:asciiTheme="minorHAnsi" w:hAnsiTheme="minorHAnsi"/>
                <w:b/>
                <w:bCs/>
                <w:noProof/>
                <w:sz w:val="20"/>
              </w:rPr>
              <w:t>2</w:t>
            </w:r>
            <w:r w:rsidRPr="005277DA">
              <w:rPr>
                <w:rFonts w:asciiTheme="minorHAnsi" w:hAnsiTheme="minorHAnsi"/>
                <w:b/>
                <w:bCs/>
                <w:sz w:val="20"/>
              </w:rPr>
              <w:fldChar w:fldCharType="end"/>
            </w:r>
          </w:p>
        </w:sdtContent>
      </w:sdt>
    </w:sdtContent>
  </w:sdt>
  <w:p w:rsidR="005E0415" w:rsidRPr="00D22A75" w:rsidRDefault="005E0415">
    <w:pPr>
      <w:pStyle w:val="Footer"/>
      <w:rPr>
        <w:rFonts w:asciiTheme="minorHAnsi" w:hAnsiTheme="minorHAnsi"/>
      </w:rPr>
    </w:pPr>
  </w:p>
  <w:p w:rsidR="005E0415" w:rsidRDefault="005E041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075052"/>
      <w:docPartObj>
        <w:docPartGallery w:val="Page Numbers (Bottom of Page)"/>
        <w:docPartUnique/>
      </w:docPartObj>
    </w:sdtPr>
    <w:sdtEndPr>
      <w:rPr>
        <w:rFonts w:asciiTheme="minorHAnsi" w:hAnsiTheme="minorHAnsi"/>
      </w:rPr>
    </w:sdtEndPr>
    <w:sdtContent>
      <w:sdt>
        <w:sdtPr>
          <w:id w:val="-257986255"/>
          <w:docPartObj>
            <w:docPartGallery w:val="Page Numbers (Top of Page)"/>
            <w:docPartUnique/>
          </w:docPartObj>
        </w:sdtPr>
        <w:sdtEndPr>
          <w:rPr>
            <w:rFonts w:asciiTheme="minorHAnsi" w:hAnsiTheme="minorHAnsi"/>
          </w:rPr>
        </w:sdtEndPr>
        <w:sdtContent>
          <w:p w:rsidR="005E0415" w:rsidRPr="005277DA" w:rsidRDefault="005E0415" w:rsidP="00896EC7">
            <w:pPr>
              <w:pStyle w:val="Footer"/>
              <w:jc w:val="right"/>
              <w:rPr>
                <w:rFonts w:asciiTheme="minorHAnsi" w:hAnsiTheme="minorHAnsi"/>
              </w:rPr>
            </w:pPr>
            <w:r w:rsidRPr="005277DA">
              <w:rPr>
                <w:rFonts w:asciiTheme="minorHAnsi" w:hAnsiTheme="minorHAnsi"/>
                <w:sz w:val="20"/>
              </w:rPr>
              <w:t xml:space="preserve">Page </w:t>
            </w:r>
            <w:r w:rsidRPr="005277DA">
              <w:rPr>
                <w:rFonts w:asciiTheme="minorHAnsi" w:hAnsiTheme="minorHAnsi"/>
                <w:b/>
                <w:bCs/>
                <w:sz w:val="20"/>
              </w:rPr>
              <w:fldChar w:fldCharType="begin"/>
            </w:r>
            <w:r w:rsidRPr="005277DA">
              <w:rPr>
                <w:rFonts w:asciiTheme="minorHAnsi" w:hAnsiTheme="minorHAnsi"/>
                <w:b/>
                <w:bCs/>
                <w:sz w:val="20"/>
              </w:rPr>
              <w:instrText xml:space="preserve"> PAGE </w:instrText>
            </w:r>
            <w:r w:rsidRPr="005277DA">
              <w:rPr>
                <w:rFonts w:asciiTheme="minorHAnsi" w:hAnsiTheme="minorHAnsi"/>
                <w:b/>
                <w:bCs/>
                <w:sz w:val="20"/>
              </w:rPr>
              <w:fldChar w:fldCharType="separate"/>
            </w:r>
            <w:r w:rsidR="00133F72">
              <w:rPr>
                <w:rFonts w:asciiTheme="minorHAnsi" w:hAnsiTheme="minorHAnsi"/>
                <w:b/>
                <w:bCs/>
                <w:noProof/>
                <w:sz w:val="20"/>
              </w:rPr>
              <w:t>3</w:t>
            </w:r>
            <w:r w:rsidRPr="005277DA">
              <w:rPr>
                <w:rFonts w:asciiTheme="minorHAnsi" w:hAnsiTheme="minorHAnsi"/>
                <w:b/>
                <w:bCs/>
                <w:sz w:val="20"/>
              </w:rPr>
              <w:fldChar w:fldCharType="end"/>
            </w:r>
            <w:r w:rsidRPr="005277DA">
              <w:rPr>
                <w:rFonts w:asciiTheme="minorHAnsi" w:hAnsiTheme="minorHAnsi"/>
                <w:sz w:val="20"/>
              </w:rPr>
              <w:t xml:space="preserve"> of </w:t>
            </w:r>
            <w:r w:rsidRPr="005277DA">
              <w:rPr>
                <w:rFonts w:asciiTheme="minorHAnsi" w:hAnsiTheme="minorHAnsi"/>
                <w:b/>
                <w:bCs/>
                <w:sz w:val="20"/>
              </w:rPr>
              <w:fldChar w:fldCharType="begin"/>
            </w:r>
            <w:r w:rsidRPr="005277DA">
              <w:rPr>
                <w:rFonts w:asciiTheme="minorHAnsi" w:hAnsiTheme="minorHAnsi"/>
                <w:b/>
                <w:bCs/>
                <w:sz w:val="20"/>
              </w:rPr>
              <w:instrText xml:space="preserve"> NUMPAGES  </w:instrText>
            </w:r>
            <w:r w:rsidRPr="005277DA">
              <w:rPr>
                <w:rFonts w:asciiTheme="minorHAnsi" w:hAnsiTheme="minorHAnsi"/>
                <w:b/>
                <w:bCs/>
                <w:sz w:val="20"/>
              </w:rPr>
              <w:fldChar w:fldCharType="separate"/>
            </w:r>
            <w:r w:rsidR="00BE67CF">
              <w:rPr>
                <w:rFonts w:asciiTheme="minorHAnsi" w:hAnsiTheme="minorHAnsi"/>
                <w:b/>
                <w:bCs/>
                <w:noProof/>
                <w:sz w:val="20"/>
              </w:rPr>
              <w:t>2</w:t>
            </w:r>
            <w:r w:rsidRPr="005277DA">
              <w:rPr>
                <w:rFonts w:asciiTheme="minorHAnsi" w:hAnsiTheme="minorHAnsi"/>
                <w:b/>
                <w:bCs/>
                <w:sz w:val="20"/>
              </w:rPr>
              <w:fldChar w:fldCharType="end"/>
            </w:r>
            <w:r w:rsidRPr="005277DA">
              <w:rPr>
                <w:rFonts w:asciiTheme="minorHAnsi" w:hAnsiTheme="minorHAnsi"/>
                <w:b/>
                <w:bCs/>
                <w:szCs w:val="24"/>
              </w:rPr>
              <w:t xml:space="preserve">      </w:t>
            </w:r>
            <w:r w:rsidRPr="005277DA">
              <w:rPr>
                <w:rFonts w:asciiTheme="minorHAnsi" w:hAnsiTheme="minorHAnsi"/>
                <w:b/>
                <w:bCs/>
                <w:szCs w:val="24"/>
              </w:rPr>
              <w:tab/>
            </w:r>
            <w:r>
              <w:rPr>
                <w:rFonts w:asciiTheme="minorHAnsi" w:hAnsiTheme="minorHAnsi"/>
                <w:bCs/>
                <w:sz w:val="16"/>
                <w:szCs w:val="16"/>
              </w:rPr>
              <w:t>(Revised 10/3</w:t>
            </w:r>
            <w:r w:rsidRPr="005277DA">
              <w:rPr>
                <w:rFonts w:asciiTheme="minorHAnsi" w:hAnsiTheme="minorHAnsi"/>
                <w:bCs/>
                <w:sz w:val="16"/>
                <w:szCs w:val="16"/>
              </w:rPr>
              <w:t>/16</w:t>
            </w:r>
            <w:r w:rsidRPr="005277DA">
              <w:rPr>
                <w:rFonts w:asciiTheme="minorHAnsi" w:hAnsiTheme="minorHAnsi"/>
                <w:b/>
                <w:bCs/>
                <w:sz w:val="16"/>
                <w:szCs w:val="16"/>
              </w:rPr>
              <w:t>)</w:t>
            </w:r>
          </w:p>
        </w:sdtContent>
      </w:sdt>
    </w:sdtContent>
  </w:sdt>
  <w:p w:rsidR="005E0415" w:rsidRPr="005277DA" w:rsidRDefault="005E0415" w:rsidP="005277DA">
    <w:pPr>
      <w:pStyle w:val="Footer"/>
      <w:jc w:val="right"/>
      <w:rPr>
        <w:rFonts w:asciiTheme="minorHAnsi" w:hAnsiTheme="minorHAnsi"/>
      </w:rPr>
    </w:pPr>
  </w:p>
  <w:p w:rsidR="005E0415" w:rsidRDefault="005E04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08" w:rsidRDefault="005D4D08">
      <w:r>
        <w:separator/>
      </w:r>
    </w:p>
  </w:footnote>
  <w:footnote w:type="continuationSeparator" w:id="0">
    <w:p w:rsidR="005D4D08" w:rsidRDefault="005D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07" w:rsidRDefault="005E0107" w:rsidP="002F2F94">
    <w:pPr>
      <w:pStyle w:val="Header"/>
      <w:ind w:hanging="720"/>
    </w:pPr>
    <w:r>
      <w:rPr>
        <w:noProof/>
      </w:rPr>
      <w:drawing>
        <wp:inline distT="0" distB="0" distL="0" distR="0" wp14:anchorId="1CF0029F" wp14:editId="3EA161AF">
          <wp:extent cx="6659245" cy="1090295"/>
          <wp:effectExtent l="0" t="0" r="8255" b="0"/>
          <wp:docPr id="2" name="Picture 2" descr="COMLogo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LogoM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245" cy="10902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15" w:rsidRDefault="005E0415" w:rsidP="002F2F94">
    <w:pPr>
      <w:pStyle w:val="Header"/>
      <w:ind w:hanging="720"/>
    </w:pPr>
    <w:r>
      <w:rPr>
        <w:noProof/>
      </w:rPr>
      <w:drawing>
        <wp:inline distT="0" distB="0" distL="0" distR="0" wp14:anchorId="3D11F842" wp14:editId="756DD224">
          <wp:extent cx="6659245" cy="1090295"/>
          <wp:effectExtent l="0" t="0" r="8255" b="0"/>
          <wp:docPr id="4" name="Picture 4" descr="COMLogo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LogoM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245" cy="10902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15" w:rsidRDefault="005E0415" w:rsidP="002F2F94">
    <w:pPr>
      <w:pStyle w:val="Header"/>
      <w:ind w:hanging="720"/>
    </w:pPr>
    <w:r>
      <w:rPr>
        <w:noProof/>
      </w:rPr>
      <w:drawing>
        <wp:inline distT="0" distB="0" distL="0" distR="0" wp14:anchorId="1CD84DB2" wp14:editId="31296042">
          <wp:extent cx="6659245" cy="1090295"/>
          <wp:effectExtent l="0" t="0" r="8255" b="0"/>
          <wp:docPr id="6" name="Picture 6" descr="COMLogo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LogoM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245" cy="109029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15" w:rsidRDefault="005E0415" w:rsidP="002F2F94">
    <w:pPr>
      <w:pStyle w:val="Header"/>
      <w:ind w:hanging="720"/>
    </w:pPr>
    <w:r>
      <w:rPr>
        <w:noProof/>
      </w:rPr>
      <w:drawing>
        <wp:inline distT="0" distB="0" distL="0" distR="0" wp14:anchorId="4807C564" wp14:editId="6D2C74BA">
          <wp:extent cx="6659245" cy="1090295"/>
          <wp:effectExtent l="0" t="0" r="8255" b="0"/>
          <wp:docPr id="5" name="Picture 5" descr="COMLogo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LogoM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245" cy="1090295"/>
                  </a:xfrm>
                  <a:prstGeom prst="rect">
                    <a:avLst/>
                  </a:prstGeom>
                  <a:noFill/>
                  <a:ln>
                    <a:noFill/>
                  </a:ln>
                </pic:spPr>
              </pic:pic>
            </a:graphicData>
          </a:graphic>
        </wp:inline>
      </w:drawing>
    </w:r>
  </w:p>
  <w:p w:rsidR="005E0415" w:rsidRDefault="005E04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E5123"/>
    <w:multiLevelType w:val="hybridMultilevel"/>
    <w:tmpl w:val="03BCB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731558"/>
    <w:multiLevelType w:val="hybridMultilevel"/>
    <w:tmpl w:val="76749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657B7E"/>
    <w:multiLevelType w:val="hybridMultilevel"/>
    <w:tmpl w:val="CA222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8E29E2"/>
    <w:multiLevelType w:val="multilevel"/>
    <w:tmpl w:val="138C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F24C6A"/>
    <w:multiLevelType w:val="hybridMultilevel"/>
    <w:tmpl w:val="75769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A84BB4"/>
    <w:multiLevelType w:val="hybridMultilevel"/>
    <w:tmpl w:val="E13C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BE28A2"/>
    <w:multiLevelType w:val="hybridMultilevel"/>
    <w:tmpl w:val="AA227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5A643D"/>
    <w:multiLevelType w:val="hybridMultilevel"/>
    <w:tmpl w:val="408CA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81175EB"/>
    <w:multiLevelType w:val="hybridMultilevel"/>
    <w:tmpl w:val="0610EB50"/>
    <w:lvl w:ilvl="0" w:tplc="04090001">
      <w:start w:val="1"/>
      <w:numFmt w:val="bullet"/>
      <w:lvlText w:val=""/>
      <w:lvlJc w:val="left"/>
      <w:pPr>
        <w:ind w:left="1080" w:hanging="360"/>
      </w:pPr>
      <w:rPr>
        <w:rFonts w:ascii="Symbol" w:hAnsi="Symbol" w:hint="default"/>
      </w:rPr>
    </w:lvl>
    <w:lvl w:ilvl="1" w:tplc="CACA4086">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7F6BC4"/>
    <w:multiLevelType w:val="hybridMultilevel"/>
    <w:tmpl w:val="3C12D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7"/>
  </w:num>
  <w:num w:numId="6">
    <w:abstractNumId w:val="1"/>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BF"/>
    <w:rsid w:val="0001003E"/>
    <w:rsid w:val="000205EA"/>
    <w:rsid w:val="00035D57"/>
    <w:rsid w:val="00036095"/>
    <w:rsid w:val="00043387"/>
    <w:rsid w:val="00061E02"/>
    <w:rsid w:val="00071DBA"/>
    <w:rsid w:val="00084F04"/>
    <w:rsid w:val="000E07A4"/>
    <w:rsid w:val="000F0FAA"/>
    <w:rsid w:val="000F47E9"/>
    <w:rsid w:val="0010195B"/>
    <w:rsid w:val="00133F72"/>
    <w:rsid w:val="00140600"/>
    <w:rsid w:val="00166B88"/>
    <w:rsid w:val="00187120"/>
    <w:rsid w:val="001C02AE"/>
    <w:rsid w:val="001D5FB4"/>
    <w:rsid w:val="001E026D"/>
    <w:rsid w:val="001F58DD"/>
    <w:rsid w:val="00210C6E"/>
    <w:rsid w:val="00223CD7"/>
    <w:rsid w:val="00243F7A"/>
    <w:rsid w:val="0026172E"/>
    <w:rsid w:val="00265817"/>
    <w:rsid w:val="0027578E"/>
    <w:rsid w:val="002822F4"/>
    <w:rsid w:val="00296152"/>
    <w:rsid w:val="002A1291"/>
    <w:rsid w:val="002C1C30"/>
    <w:rsid w:val="002E69B2"/>
    <w:rsid w:val="002F2F94"/>
    <w:rsid w:val="00340141"/>
    <w:rsid w:val="00351E8D"/>
    <w:rsid w:val="00352F40"/>
    <w:rsid w:val="00364F92"/>
    <w:rsid w:val="0038295B"/>
    <w:rsid w:val="00391CCE"/>
    <w:rsid w:val="00397BA2"/>
    <w:rsid w:val="003A4FFF"/>
    <w:rsid w:val="003A724F"/>
    <w:rsid w:val="003B6D9B"/>
    <w:rsid w:val="003C117A"/>
    <w:rsid w:val="003E0744"/>
    <w:rsid w:val="003F7203"/>
    <w:rsid w:val="003F7BFB"/>
    <w:rsid w:val="00416F54"/>
    <w:rsid w:val="004250C8"/>
    <w:rsid w:val="00453803"/>
    <w:rsid w:val="004724F4"/>
    <w:rsid w:val="004A5DF3"/>
    <w:rsid w:val="004D1AF5"/>
    <w:rsid w:val="004D7DC2"/>
    <w:rsid w:val="004E31E5"/>
    <w:rsid w:val="004E4FC8"/>
    <w:rsid w:val="004E7A85"/>
    <w:rsid w:val="004F3277"/>
    <w:rsid w:val="00526378"/>
    <w:rsid w:val="005277DA"/>
    <w:rsid w:val="005313A7"/>
    <w:rsid w:val="00533C63"/>
    <w:rsid w:val="0055426C"/>
    <w:rsid w:val="0056390A"/>
    <w:rsid w:val="00567315"/>
    <w:rsid w:val="0058571F"/>
    <w:rsid w:val="005A2192"/>
    <w:rsid w:val="005A546C"/>
    <w:rsid w:val="005D4D08"/>
    <w:rsid w:val="005D6872"/>
    <w:rsid w:val="005E0107"/>
    <w:rsid w:val="005E0415"/>
    <w:rsid w:val="005E411C"/>
    <w:rsid w:val="0064136B"/>
    <w:rsid w:val="00644AC9"/>
    <w:rsid w:val="00647146"/>
    <w:rsid w:val="00650C0F"/>
    <w:rsid w:val="00657793"/>
    <w:rsid w:val="00694261"/>
    <w:rsid w:val="006A2E5A"/>
    <w:rsid w:val="006C7221"/>
    <w:rsid w:val="00700837"/>
    <w:rsid w:val="0071361F"/>
    <w:rsid w:val="00725C64"/>
    <w:rsid w:val="0073357C"/>
    <w:rsid w:val="00742096"/>
    <w:rsid w:val="00743147"/>
    <w:rsid w:val="00783F84"/>
    <w:rsid w:val="0078454C"/>
    <w:rsid w:val="007972BE"/>
    <w:rsid w:val="007C6FFA"/>
    <w:rsid w:val="007E1535"/>
    <w:rsid w:val="007F17CF"/>
    <w:rsid w:val="00812009"/>
    <w:rsid w:val="008566E4"/>
    <w:rsid w:val="008573C5"/>
    <w:rsid w:val="0089245F"/>
    <w:rsid w:val="00896EC7"/>
    <w:rsid w:val="008A181B"/>
    <w:rsid w:val="008C48BB"/>
    <w:rsid w:val="008F4531"/>
    <w:rsid w:val="0094738B"/>
    <w:rsid w:val="009607D6"/>
    <w:rsid w:val="00960C3C"/>
    <w:rsid w:val="00961A35"/>
    <w:rsid w:val="0097030F"/>
    <w:rsid w:val="00971C9C"/>
    <w:rsid w:val="00972803"/>
    <w:rsid w:val="0099722F"/>
    <w:rsid w:val="009C5BBF"/>
    <w:rsid w:val="009D423E"/>
    <w:rsid w:val="00A12A33"/>
    <w:rsid w:val="00A160E1"/>
    <w:rsid w:val="00A4311F"/>
    <w:rsid w:val="00A64A29"/>
    <w:rsid w:val="00A734FB"/>
    <w:rsid w:val="00A74FE3"/>
    <w:rsid w:val="00A774A1"/>
    <w:rsid w:val="00A96069"/>
    <w:rsid w:val="00AA403A"/>
    <w:rsid w:val="00AB2DE5"/>
    <w:rsid w:val="00AC06FF"/>
    <w:rsid w:val="00AC49A1"/>
    <w:rsid w:val="00AC4CA5"/>
    <w:rsid w:val="00AC54E5"/>
    <w:rsid w:val="00AD4619"/>
    <w:rsid w:val="00B13991"/>
    <w:rsid w:val="00B37C30"/>
    <w:rsid w:val="00B62202"/>
    <w:rsid w:val="00B62359"/>
    <w:rsid w:val="00B934CE"/>
    <w:rsid w:val="00BB0456"/>
    <w:rsid w:val="00BB5B77"/>
    <w:rsid w:val="00BE67CF"/>
    <w:rsid w:val="00BE6BEA"/>
    <w:rsid w:val="00BF3D37"/>
    <w:rsid w:val="00C03FD6"/>
    <w:rsid w:val="00C161EF"/>
    <w:rsid w:val="00C75D9C"/>
    <w:rsid w:val="00C85551"/>
    <w:rsid w:val="00CA7B8E"/>
    <w:rsid w:val="00CE5132"/>
    <w:rsid w:val="00CE5EF3"/>
    <w:rsid w:val="00D00BEE"/>
    <w:rsid w:val="00D04281"/>
    <w:rsid w:val="00D22A75"/>
    <w:rsid w:val="00D23712"/>
    <w:rsid w:val="00D31E5B"/>
    <w:rsid w:val="00D33D0F"/>
    <w:rsid w:val="00D46BD2"/>
    <w:rsid w:val="00D579D1"/>
    <w:rsid w:val="00D73189"/>
    <w:rsid w:val="00D7710C"/>
    <w:rsid w:val="00DA0583"/>
    <w:rsid w:val="00DB222E"/>
    <w:rsid w:val="00DC24B4"/>
    <w:rsid w:val="00DD12EA"/>
    <w:rsid w:val="00DE79B2"/>
    <w:rsid w:val="00DF1E11"/>
    <w:rsid w:val="00E358AC"/>
    <w:rsid w:val="00E3612A"/>
    <w:rsid w:val="00E417AC"/>
    <w:rsid w:val="00E85511"/>
    <w:rsid w:val="00E87CDF"/>
    <w:rsid w:val="00F1717B"/>
    <w:rsid w:val="00F20991"/>
    <w:rsid w:val="00F36F15"/>
    <w:rsid w:val="00F4358C"/>
    <w:rsid w:val="00F54D7F"/>
    <w:rsid w:val="00F7373B"/>
    <w:rsid w:val="00F84106"/>
    <w:rsid w:val="00F938C7"/>
    <w:rsid w:val="00F97CFF"/>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line="190" w:lineRule="exact"/>
      <w:outlineLvl w:val="0"/>
    </w:pPr>
    <w:rPr>
      <w:b/>
      <w:i/>
      <w:sz w:val="17"/>
    </w:rPr>
  </w:style>
  <w:style w:type="paragraph" w:styleId="Heading2">
    <w:name w:val="heading 2"/>
    <w:basedOn w:val="Normal"/>
    <w:next w:val="Normal"/>
    <w:qFormat/>
    <w:pPr>
      <w:keepNext/>
      <w:spacing w:line="190" w:lineRule="exact"/>
      <w:outlineLvl w:val="1"/>
    </w:pPr>
    <w:rPr>
      <w:i/>
      <w:sz w:val="17"/>
    </w:rPr>
  </w:style>
  <w:style w:type="paragraph" w:styleId="Heading3">
    <w:name w:val="heading 3"/>
    <w:basedOn w:val="Normal"/>
    <w:next w:val="Normal"/>
    <w:link w:val="Heading3Char"/>
    <w:semiHidden/>
    <w:unhideWhenUsed/>
    <w:qFormat/>
    <w:rsid w:val="00B623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296152"/>
    <w:rPr>
      <w:rFonts w:ascii="Tahoma" w:hAnsi="Tahoma" w:cs="Tahoma"/>
      <w:sz w:val="16"/>
      <w:szCs w:val="16"/>
    </w:rPr>
  </w:style>
  <w:style w:type="character" w:customStyle="1" w:styleId="BalloonTextChar">
    <w:name w:val="Balloon Text Char"/>
    <w:basedOn w:val="DefaultParagraphFont"/>
    <w:link w:val="BalloonText"/>
    <w:rsid w:val="00296152"/>
    <w:rPr>
      <w:rFonts w:ascii="Tahoma" w:hAnsi="Tahoma" w:cs="Tahoma"/>
      <w:sz w:val="16"/>
      <w:szCs w:val="16"/>
    </w:rPr>
  </w:style>
  <w:style w:type="paragraph" w:styleId="PlainText">
    <w:name w:val="Plain Text"/>
    <w:basedOn w:val="Normal"/>
    <w:link w:val="PlainTextChar"/>
    <w:rsid w:val="00296152"/>
    <w:rPr>
      <w:rFonts w:ascii="Courier" w:hAnsi="Courier"/>
      <w:szCs w:val="24"/>
    </w:rPr>
  </w:style>
  <w:style w:type="character" w:customStyle="1" w:styleId="PlainTextChar">
    <w:name w:val="Plain Text Char"/>
    <w:basedOn w:val="DefaultParagraphFont"/>
    <w:link w:val="PlainText"/>
    <w:rsid w:val="00296152"/>
    <w:rPr>
      <w:rFonts w:ascii="Courier" w:hAnsi="Courier"/>
      <w:sz w:val="24"/>
      <w:szCs w:val="24"/>
    </w:rPr>
  </w:style>
  <w:style w:type="table" w:styleId="TableGrid">
    <w:name w:val="Table Grid"/>
    <w:basedOn w:val="TableNormal"/>
    <w:rsid w:val="00B6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62359"/>
    <w:rPr>
      <w:rFonts w:asciiTheme="majorHAnsi" w:eastAsiaTheme="majorEastAsia" w:hAnsiTheme="majorHAnsi" w:cstheme="majorBidi"/>
      <w:b/>
      <w:bCs/>
      <w:color w:val="4F81BD" w:themeColor="accent1"/>
      <w:sz w:val="24"/>
    </w:rPr>
  </w:style>
  <w:style w:type="character" w:styleId="Hyperlink">
    <w:name w:val="Hyperlink"/>
    <w:basedOn w:val="DefaultParagraphFont"/>
    <w:rsid w:val="00B62202"/>
    <w:rPr>
      <w:color w:val="0000FF" w:themeColor="hyperlink"/>
      <w:u w:val="single"/>
    </w:rPr>
  </w:style>
  <w:style w:type="paragraph" w:styleId="NormalWeb">
    <w:name w:val="Normal (Web)"/>
    <w:basedOn w:val="Normal"/>
    <w:uiPriority w:val="99"/>
    <w:unhideWhenUsed/>
    <w:rsid w:val="00B62202"/>
    <w:pPr>
      <w:spacing w:before="100" w:beforeAutospacing="1" w:after="100" w:afterAutospacing="1"/>
    </w:pPr>
    <w:rPr>
      <w:szCs w:val="24"/>
    </w:rPr>
  </w:style>
  <w:style w:type="character" w:styleId="Strong">
    <w:name w:val="Strong"/>
    <w:basedOn w:val="DefaultParagraphFont"/>
    <w:uiPriority w:val="22"/>
    <w:qFormat/>
    <w:rsid w:val="00B62202"/>
    <w:rPr>
      <w:b/>
      <w:bCs/>
    </w:rPr>
  </w:style>
  <w:style w:type="paragraph" w:styleId="ListParagraph">
    <w:name w:val="List Paragraph"/>
    <w:basedOn w:val="Normal"/>
    <w:uiPriority w:val="34"/>
    <w:qFormat/>
    <w:rsid w:val="009D423E"/>
    <w:pPr>
      <w:ind w:left="720"/>
      <w:contextualSpacing/>
    </w:pPr>
  </w:style>
  <w:style w:type="character" w:customStyle="1" w:styleId="FooterChar">
    <w:name w:val="Footer Char"/>
    <w:basedOn w:val="DefaultParagraphFont"/>
    <w:link w:val="Footer"/>
    <w:uiPriority w:val="99"/>
    <w:rsid w:val="00B37C30"/>
    <w:rPr>
      <w:rFonts w:ascii="Times New Roman" w:hAnsi="Times New Roman"/>
      <w:sz w:val="24"/>
    </w:rPr>
  </w:style>
  <w:style w:type="character" w:styleId="CommentReference">
    <w:name w:val="annotation reference"/>
    <w:basedOn w:val="DefaultParagraphFont"/>
    <w:rsid w:val="0073357C"/>
    <w:rPr>
      <w:sz w:val="16"/>
      <w:szCs w:val="16"/>
    </w:rPr>
  </w:style>
  <w:style w:type="paragraph" w:styleId="CommentText">
    <w:name w:val="annotation text"/>
    <w:basedOn w:val="Normal"/>
    <w:link w:val="CommentTextChar"/>
    <w:rsid w:val="0073357C"/>
    <w:rPr>
      <w:sz w:val="20"/>
    </w:rPr>
  </w:style>
  <w:style w:type="character" w:customStyle="1" w:styleId="CommentTextChar">
    <w:name w:val="Comment Text Char"/>
    <w:basedOn w:val="DefaultParagraphFont"/>
    <w:link w:val="CommentText"/>
    <w:rsid w:val="0073357C"/>
    <w:rPr>
      <w:rFonts w:ascii="Times New Roman" w:hAnsi="Times New Roman"/>
    </w:rPr>
  </w:style>
  <w:style w:type="paragraph" w:styleId="CommentSubject">
    <w:name w:val="annotation subject"/>
    <w:basedOn w:val="CommentText"/>
    <w:next w:val="CommentText"/>
    <w:link w:val="CommentSubjectChar"/>
    <w:rsid w:val="0073357C"/>
    <w:rPr>
      <w:b/>
      <w:bCs/>
    </w:rPr>
  </w:style>
  <w:style w:type="character" w:customStyle="1" w:styleId="CommentSubjectChar">
    <w:name w:val="Comment Subject Char"/>
    <w:basedOn w:val="CommentTextChar"/>
    <w:link w:val="CommentSubject"/>
    <w:rsid w:val="0073357C"/>
    <w:rPr>
      <w:rFonts w:ascii="Times New Roman" w:hAnsi="Times New Roman"/>
      <w:b/>
      <w:bCs/>
    </w:rPr>
  </w:style>
  <w:style w:type="character" w:styleId="FollowedHyperlink">
    <w:name w:val="FollowedHyperlink"/>
    <w:basedOn w:val="DefaultParagraphFont"/>
    <w:rsid w:val="000433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line="190" w:lineRule="exact"/>
      <w:outlineLvl w:val="0"/>
    </w:pPr>
    <w:rPr>
      <w:b/>
      <w:i/>
      <w:sz w:val="17"/>
    </w:rPr>
  </w:style>
  <w:style w:type="paragraph" w:styleId="Heading2">
    <w:name w:val="heading 2"/>
    <w:basedOn w:val="Normal"/>
    <w:next w:val="Normal"/>
    <w:qFormat/>
    <w:pPr>
      <w:keepNext/>
      <w:spacing w:line="190" w:lineRule="exact"/>
      <w:outlineLvl w:val="1"/>
    </w:pPr>
    <w:rPr>
      <w:i/>
      <w:sz w:val="17"/>
    </w:rPr>
  </w:style>
  <w:style w:type="paragraph" w:styleId="Heading3">
    <w:name w:val="heading 3"/>
    <w:basedOn w:val="Normal"/>
    <w:next w:val="Normal"/>
    <w:link w:val="Heading3Char"/>
    <w:semiHidden/>
    <w:unhideWhenUsed/>
    <w:qFormat/>
    <w:rsid w:val="00B623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296152"/>
    <w:rPr>
      <w:rFonts w:ascii="Tahoma" w:hAnsi="Tahoma" w:cs="Tahoma"/>
      <w:sz w:val="16"/>
      <w:szCs w:val="16"/>
    </w:rPr>
  </w:style>
  <w:style w:type="character" w:customStyle="1" w:styleId="BalloonTextChar">
    <w:name w:val="Balloon Text Char"/>
    <w:basedOn w:val="DefaultParagraphFont"/>
    <w:link w:val="BalloonText"/>
    <w:rsid w:val="00296152"/>
    <w:rPr>
      <w:rFonts w:ascii="Tahoma" w:hAnsi="Tahoma" w:cs="Tahoma"/>
      <w:sz w:val="16"/>
      <w:szCs w:val="16"/>
    </w:rPr>
  </w:style>
  <w:style w:type="paragraph" w:styleId="PlainText">
    <w:name w:val="Plain Text"/>
    <w:basedOn w:val="Normal"/>
    <w:link w:val="PlainTextChar"/>
    <w:rsid w:val="00296152"/>
    <w:rPr>
      <w:rFonts w:ascii="Courier" w:hAnsi="Courier"/>
      <w:szCs w:val="24"/>
    </w:rPr>
  </w:style>
  <w:style w:type="character" w:customStyle="1" w:styleId="PlainTextChar">
    <w:name w:val="Plain Text Char"/>
    <w:basedOn w:val="DefaultParagraphFont"/>
    <w:link w:val="PlainText"/>
    <w:rsid w:val="00296152"/>
    <w:rPr>
      <w:rFonts w:ascii="Courier" w:hAnsi="Courier"/>
      <w:sz w:val="24"/>
      <w:szCs w:val="24"/>
    </w:rPr>
  </w:style>
  <w:style w:type="table" w:styleId="TableGrid">
    <w:name w:val="Table Grid"/>
    <w:basedOn w:val="TableNormal"/>
    <w:rsid w:val="00B6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62359"/>
    <w:rPr>
      <w:rFonts w:asciiTheme="majorHAnsi" w:eastAsiaTheme="majorEastAsia" w:hAnsiTheme="majorHAnsi" w:cstheme="majorBidi"/>
      <w:b/>
      <w:bCs/>
      <w:color w:val="4F81BD" w:themeColor="accent1"/>
      <w:sz w:val="24"/>
    </w:rPr>
  </w:style>
  <w:style w:type="character" w:styleId="Hyperlink">
    <w:name w:val="Hyperlink"/>
    <w:basedOn w:val="DefaultParagraphFont"/>
    <w:rsid w:val="00B62202"/>
    <w:rPr>
      <w:color w:val="0000FF" w:themeColor="hyperlink"/>
      <w:u w:val="single"/>
    </w:rPr>
  </w:style>
  <w:style w:type="paragraph" w:styleId="NormalWeb">
    <w:name w:val="Normal (Web)"/>
    <w:basedOn w:val="Normal"/>
    <w:uiPriority w:val="99"/>
    <w:unhideWhenUsed/>
    <w:rsid w:val="00B62202"/>
    <w:pPr>
      <w:spacing w:before="100" w:beforeAutospacing="1" w:after="100" w:afterAutospacing="1"/>
    </w:pPr>
    <w:rPr>
      <w:szCs w:val="24"/>
    </w:rPr>
  </w:style>
  <w:style w:type="character" w:styleId="Strong">
    <w:name w:val="Strong"/>
    <w:basedOn w:val="DefaultParagraphFont"/>
    <w:uiPriority w:val="22"/>
    <w:qFormat/>
    <w:rsid w:val="00B62202"/>
    <w:rPr>
      <w:b/>
      <w:bCs/>
    </w:rPr>
  </w:style>
  <w:style w:type="paragraph" w:styleId="ListParagraph">
    <w:name w:val="List Paragraph"/>
    <w:basedOn w:val="Normal"/>
    <w:uiPriority w:val="34"/>
    <w:qFormat/>
    <w:rsid w:val="009D423E"/>
    <w:pPr>
      <w:ind w:left="720"/>
      <w:contextualSpacing/>
    </w:pPr>
  </w:style>
  <w:style w:type="character" w:customStyle="1" w:styleId="FooterChar">
    <w:name w:val="Footer Char"/>
    <w:basedOn w:val="DefaultParagraphFont"/>
    <w:link w:val="Footer"/>
    <w:uiPriority w:val="99"/>
    <w:rsid w:val="00B37C30"/>
    <w:rPr>
      <w:rFonts w:ascii="Times New Roman" w:hAnsi="Times New Roman"/>
      <w:sz w:val="24"/>
    </w:rPr>
  </w:style>
  <w:style w:type="character" w:styleId="CommentReference">
    <w:name w:val="annotation reference"/>
    <w:basedOn w:val="DefaultParagraphFont"/>
    <w:rsid w:val="0073357C"/>
    <w:rPr>
      <w:sz w:val="16"/>
      <w:szCs w:val="16"/>
    </w:rPr>
  </w:style>
  <w:style w:type="paragraph" w:styleId="CommentText">
    <w:name w:val="annotation text"/>
    <w:basedOn w:val="Normal"/>
    <w:link w:val="CommentTextChar"/>
    <w:rsid w:val="0073357C"/>
    <w:rPr>
      <w:sz w:val="20"/>
    </w:rPr>
  </w:style>
  <w:style w:type="character" w:customStyle="1" w:styleId="CommentTextChar">
    <w:name w:val="Comment Text Char"/>
    <w:basedOn w:val="DefaultParagraphFont"/>
    <w:link w:val="CommentText"/>
    <w:rsid w:val="0073357C"/>
    <w:rPr>
      <w:rFonts w:ascii="Times New Roman" w:hAnsi="Times New Roman"/>
    </w:rPr>
  </w:style>
  <w:style w:type="paragraph" w:styleId="CommentSubject">
    <w:name w:val="annotation subject"/>
    <w:basedOn w:val="CommentText"/>
    <w:next w:val="CommentText"/>
    <w:link w:val="CommentSubjectChar"/>
    <w:rsid w:val="0073357C"/>
    <w:rPr>
      <w:b/>
      <w:bCs/>
    </w:rPr>
  </w:style>
  <w:style w:type="character" w:customStyle="1" w:styleId="CommentSubjectChar">
    <w:name w:val="Comment Subject Char"/>
    <w:basedOn w:val="CommentTextChar"/>
    <w:link w:val="CommentSubject"/>
    <w:rsid w:val="0073357C"/>
    <w:rPr>
      <w:rFonts w:ascii="Times New Roman" w:hAnsi="Times New Roman"/>
      <w:b/>
      <w:bCs/>
    </w:rPr>
  </w:style>
  <w:style w:type="character" w:styleId="FollowedHyperlink">
    <w:name w:val="FollowedHyperlink"/>
    <w:basedOn w:val="DefaultParagraphFont"/>
    <w:rsid w:val="00043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532972">
      <w:bodyDiv w:val="1"/>
      <w:marLeft w:val="0"/>
      <w:marRight w:val="0"/>
      <w:marTop w:val="0"/>
      <w:marBottom w:val="0"/>
      <w:divBdr>
        <w:top w:val="none" w:sz="0" w:space="0" w:color="auto"/>
        <w:left w:val="none" w:sz="0" w:space="0" w:color="auto"/>
        <w:bottom w:val="none" w:sz="0" w:space="0" w:color="auto"/>
        <w:right w:val="none" w:sz="0" w:space="0" w:color="auto"/>
      </w:divBdr>
    </w:div>
    <w:div w:id="1306354702">
      <w:bodyDiv w:val="1"/>
      <w:marLeft w:val="0"/>
      <w:marRight w:val="0"/>
      <w:marTop w:val="0"/>
      <w:marBottom w:val="0"/>
      <w:divBdr>
        <w:top w:val="none" w:sz="0" w:space="0" w:color="auto"/>
        <w:left w:val="none" w:sz="0" w:space="0" w:color="auto"/>
        <w:bottom w:val="none" w:sz="0" w:space="0" w:color="auto"/>
        <w:right w:val="none" w:sz="0" w:space="0" w:color="auto"/>
      </w:divBdr>
      <w:divsChild>
        <w:div w:id="1866746110">
          <w:marLeft w:val="0"/>
          <w:marRight w:val="0"/>
          <w:marTop w:val="0"/>
          <w:marBottom w:val="0"/>
          <w:divBdr>
            <w:top w:val="none" w:sz="0" w:space="0" w:color="auto"/>
            <w:left w:val="none" w:sz="0" w:space="0" w:color="auto"/>
            <w:bottom w:val="none" w:sz="0" w:space="0" w:color="auto"/>
            <w:right w:val="none" w:sz="0" w:space="0" w:color="auto"/>
          </w:divBdr>
          <w:divsChild>
            <w:div w:id="270011889">
              <w:marLeft w:val="0"/>
              <w:marRight w:val="0"/>
              <w:marTop w:val="0"/>
              <w:marBottom w:val="0"/>
              <w:divBdr>
                <w:top w:val="none" w:sz="0" w:space="0" w:color="auto"/>
                <w:left w:val="none" w:sz="0" w:space="0" w:color="auto"/>
                <w:bottom w:val="none" w:sz="0" w:space="0" w:color="auto"/>
                <w:right w:val="none" w:sz="0" w:space="0" w:color="auto"/>
              </w:divBdr>
              <w:divsChild>
                <w:div w:id="1975596113">
                  <w:marLeft w:val="0"/>
                  <w:marRight w:val="0"/>
                  <w:marTop w:val="0"/>
                  <w:marBottom w:val="300"/>
                  <w:divBdr>
                    <w:top w:val="none" w:sz="0" w:space="0" w:color="auto"/>
                    <w:left w:val="single" w:sz="6" w:space="23" w:color="EEEEEE"/>
                    <w:bottom w:val="none" w:sz="0" w:space="0" w:color="auto"/>
                    <w:right w:val="none" w:sz="0" w:space="0" w:color="auto"/>
                  </w:divBdr>
                  <w:divsChild>
                    <w:div w:id="1581480635">
                      <w:marLeft w:val="0"/>
                      <w:marRight w:val="0"/>
                      <w:marTop w:val="0"/>
                      <w:marBottom w:val="0"/>
                      <w:divBdr>
                        <w:top w:val="none" w:sz="0" w:space="0" w:color="auto"/>
                        <w:left w:val="none" w:sz="0" w:space="0" w:color="auto"/>
                        <w:bottom w:val="none" w:sz="0" w:space="0" w:color="auto"/>
                        <w:right w:val="none" w:sz="0" w:space="0" w:color="auto"/>
                      </w:divBdr>
                      <w:divsChild>
                        <w:div w:id="289092674">
                          <w:marLeft w:val="0"/>
                          <w:marRight w:val="0"/>
                          <w:marTop w:val="0"/>
                          <w:marBottom w:val="0"/>
                          <w:divBdr>
                            <w:top w:val="none" w:sz="0" w:space="0" w:color="auto"/>
                            <w:left w:val="none" w:sz="0" w:space="0" w:color="auto"/>
                            <w:bottom w:val="none" w:sz="0" w:space="0" w:color="auto"/>
                            <w:right w:val="none" w:sz="0" w:space="0" w:color="auto"/>
                          </w:divBdr>
                          <w:divsChild>
                            <w:div w:id="372733220">
                              <w:marLeft w:val="0"/>
                              <w:marRight w:val="0"/>
                              <w:marTop w:val="0"/>
                              <w:marBottom w:val="0"/>
                              <w:divBdr>
                                <w:top w:val="none" w:sz="0" w:space="0" w:color="auto"/>
                                <w:left w:val="none" w:sz="0" w:space="0" w:color="auto"/>
                                <w:bottom w:val="none" w:sz="0" w:space="0" w:color="auto"/>
                                <w:right w:val="none" w:sz="0" w:space="0" w:color="auto"/>
                              </w:divBdr>
                              <w:divsChild>
                                <w:div w:id="2043169965">
                                  <w:marLeft w:val="0"/>
                                  <w:marRight w:val="0"/>
                                  <w:marTop w:val="0"/>
                                  <w:marBottom w:val="0"/>
                                  <w:divBdr>
                                    <w:top w:val="none" w:sz="0" w:space="0" w:color="auto"/>
                                    <w:left w:val="none" w:sz="0" w:space="0" w:color="auto"/>
                                    <w:bottom w:val="none" w:sz="0" w:space="0" w:color="auto"/>
                                    <w:right w:val="none" w:sz="0" w:space="0" w:color="auto"/>
                                  </w:divBdr>
                                  <w:divsChild>
                                    <w:div w:id="1743722754">
                                      <w:marLeft w:val="0"/>
                                      <w:marRight w:val="0"/>
                                      <w:marTop w:val="0"/>
                                      <w:marBottom w:val="0"/>
                                      <w:divBdr>
                                        <w:top w:val="none" w:sz="0" w:space="0" w:color="auto"/>
                                        <w:left w:val="none" w:sz="0" w:space="0" w:color="auto"/>
                                        <w:bottom w:val="none" w:sz="0" w:space="0" w:color="auto"/>
                                        <w:right w:val="none" w:sz="0" w:space="0" w:color="auto"/>
                                      </w:divBdr>
                                      <w:divsChild>
                                        <w:div w:id="1655179924">
                                          <w:marLeft w:val="0"/>
                                          <w:marRight w:val="0"/>
                                          <w:marTop w:val="0"/>
                                          <w:marBottom w:val="0"/>
                                          <w:divBdr>
                                            <w:top w:val="none" w:sz="0" w:space="0" w:color="auto"/>
                                            <w:left w:val="none" w:sz="0" w:space="0" w:color="auto"/>
                                            <w:bottom w:val="none" w:sz="0" w:space="0" w:color="auto"/>
                                            <w:right w:val="none" w:sz="0" w:space="0" w:color="auto"/>
                                          </w:divBdr>
                                          <w:divsChild>
                                            <w:div w:id="14601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medicine.uiowa.edu/oscep/"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ine.uiowa.edu/cme/"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theresa-dunkin@uiowa.edu" TargetMode="External"/><Relationship Id="rId28" Type="http://schemas.openxmlformats.org/officeDocument/2006/relationships/theme" Target="theme/theme1.xml"/><Relationship Id="rId10" Type="http://schemas.openxmlformats.org/officeDocument/2006/relationships/hyperlink" Target="mailto:Joseph-szot@uiowa.edu" TargetMode="External"/><Relationship Id="rId19" Type="http://schemas.openxmlformats.org/officeDocument/2006/relationships/hyperlink" Target="mailto:Sara-piere@uiowa.edu" TargetMode="External"/><Relationship Id="rId4" Type="http://schemas.microsoft.com/office/2007/relationships/stylesWithEffects" Target="stylesWithEffects.xml"/><Relationship Id="rId9" Type="http://schemas.openxmlformats.org/officeDocument/2006/relationships/hyperlink" Target="mailto:Gregory-nelson@uiowa.edu" TargetMode="Externa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eerber\AppData\Roaming\Microsoft\Templates\CoMed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E7AA-A062-49C0-9991-2C60BE2A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CoMedLetterheadTemplate</Template>
  <TotalTime>3970</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UI Carver College of Medicine Letterhead Template</vt:lpstr>
    </vt:vector>
  </TitlesOfParts>
  <Company>UI Health Care</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 Carver College of Medicine Letterhead Template</dc:title>
  <dc:creator>Zollo, Susan A</dc:creator>
  <cp:lastModifiedBy>Nelson, Gregory C</cp:lastModifiedBy>
  <cp:revision>17</cp:revision>
  <cp:lastPrinted>2017-11-03T20:45:00Z</cp:lastPrinted>
  <dcterms:created xsi:type="dcterms:W3CDTF">2017-11-03T23:02:00Z</dcterms:created>
  <dcterms:modified xsi:type="dcterms:W3CDTF">2017-11-06T17:19:00Z</dcterms:modified>
</cp:coreProperties>
</file>