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Linking to your department’s APR profiles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rtl w:val="0"/>
        </w:rPr>
        <w:t xml:space="preserve"> Go to the Page within the site you want to link a profile 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 </w:t>
      </w:r>
      <w:r w:rsidDel="00000000" w:rsidR="00000000" w:rsidRPr="00000000">
        <w:rPr>
          <w:rtl w:val="0"/>
        </w:rPr>
        <w:t xml:space="preserve">Click Edit.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438650" cy="1076325"/>
            <wp:effectExtent b="0" l="0" r="0" t="0"/>
            <wp:docPr descr="apr 2.gif" id="1" name="image03.gif"/>
            <a:graphic>
              <a:graphicData uri="http://schemas.openxmlformats.org/drawingml/2006/picture">
                <pic:pic>
                  <pic:nvPicPr>
                    <pic:cNvPr descr="apr 2.gif" id="0" name="image03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rtl w:val="0"/>
        </w:rPr>
        <w:t xml:space="preserve"> Highlight the name of the person you want to link and click on the link icon.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62625" cy="828675"/>
            <wp:effectExtent b="0" l="0" r="0" t="0"/>
            <wp:docPr descr="apr 3.gif" id="6" name="image13.gif"/>
            <a:graphic>
              <a:graphicData uri="http://schemas.openxmlformats.org/drawingml/2006/picture">
                <pic:pic>
                  <pic:nvPicPr>
                    <pic:cNvPr descr="apr 3.gif" id="0" name="image13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4:</w:t>
      </w:r>
      <w:r w:rsidDel="00000000" w:rsidR="00000000" w:rsidRPr="00000000">
        <w:rPr>
          <w:rtl w:val="0"/>
        </w:rPr>
        <w:t xml:space="preserve"> The link info should be Internal Path.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33613" cy="1984479"/>
            <wp:effectExtent b="0" l="0" r="0" t="0"/>
            <wp:docPr descr="apr 4.gif" id="7" name="image14.gif"/>
            <a:graphic>
              <a:graphicData uri="http://schemas.openxmlformats.org/drawingml/2006/picture">
                <pic:pic>
                  <pic:nvPicPr>
                    <pic:cNvPr descr="apr 4.gif" id="0" name="image1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1984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5:</w:t>
      </w:r>
      <w:r w:rsidDel="00000000" w:rsidR="00000000" w:rsidRPr="00000000">
        <w:rPr>
          <w:rtl w:val="0"/>
        </w:rPr>
        <w:t xml:space="preserve"> Start typing the person’s name until the correct person shows up underneath. Click on the person’s name so it shows up in the Link Box.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62188" cy="2011946"/>
            <wp:effectExtent b="0" l="0" r="0" t="0"/>
            <wp:docPr descr="apr 5.gif" id="8" name="image15.gif"/>
            <a:graphic>
              <a:graphicData uri="http://schemas.openxmlformats.org/drawingml/2006/picture">
                <pic:pic>
                  <pic:nvPicPr>
                    <pic:cNvPr descr="apr 5.gif" id="0" name="image15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2011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6:</w:t>
      </w:r>
      <w:r w:rsidDel="00000000" w:rsidR="00000000" w:rsidRPr="00000000">
        <w:rPr>
          <w:rtl w:val="0"/>
        </w:rPr>
        <w:t xml:space="preserve"> Click OK.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133725" cy="3057525"/>
            <wp:effectExtent b="0" l="0" r="0" t="0"/>
            <wp:docPr descr="apr 6.gif" id="5" name="image12.gif"/>
            <a:graphic>
              <a:graphicData uri="http://schemas.openxmlformats.org/drawingml/2006/picture">
                <pic:pic>
                  <pic:nvPicPr>
                    <pic:cNvPr descr="apr 6.gif" id="0" name="image12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57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7: </w:t>
      </w:r>
      <w:r w:rsidDel="00000000" w:rsidR="00000000" w:rsidRPr="00000000">
        <w:rPr>
          <w:rtl w:val="0"/>
        </w:rPr>
        <w:t xml:space="preserve">Scroll down and click Save.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933700" cy="676275"/>
            <wp:effectExtent b="0" l="0" r="0" t="0"/>
            <wp:docPr descr="apr 7.gif" id="4" name="image11.gif"/>
            <a:graphic>
              <a:graphicData uri="http://schemas.openxmlformats.org/drawingml/2006/picture">
                <pic:pic>
                  <pic:nvPicPr>
                    <pic:cNvPr descr="apr 7.gif" id="0" name="image11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Linking to another department’s APR profiles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1: </w:t>
      </w:r>
      <w:r w:rsidDel="00000000" w:rsidR="00000000" w:rsidRPr="00000000">
        <w:rPr>
          <w:rtl w:val="0"/>
        </w:rPr>
        <w:t xml:space="preserve">Go to the department site where the person’s APR profile resides (generally under People &gt; Primary/Secondary Faculty). Click on the profile, and copy the URL.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403600"/>
            <wp:effectExtent b="0" l="0" r="0" t="0"/>
            <wp:docPr id="2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Step 2: </w:t>
      </w:r>
      <w:r w:rsidDel="00000000" w:rsidR="00000000" w:rsidRPr="00000000">
        <w:rPr>
          <w:rtl w:val="0"/>
        </w:rPr>
        <w:t xml:space="preserve">Go back to your site, highlight the text you want to link, and enter the URL. Open in a new window through the Target tab.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743200"/>
            <wp:effectExtent b="0" l="0" r="0" t="0"/>
            <wp:docPr id="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9.png"/><Relationship Id="rId10" Type="http://schemas.openxmlformats.org/officeDocument/2006/relationships/image" Target="media/image11.gif"/><Relationship Id="rId12" Type="http://schemas.openxmlformats.org/officeDocument/2006/relationships/image" Target="media/image10.png"/><Relationship Id="rId9" Type="http://schemas.openxmlformats.org/officeDocument/2006/relationships/image" Target="media/image12.gif"/><Relationship Id="rId5" Type="http://schemas.openxmlformats.org/officeDocument/2006/relationships/image" Target="media/image03.gif"/><Relationship Id="rId6" Type="http://schemas.openxmlformats.org/officeDocument/2006/relationships/image" Target="media/image13.gif"/><Relationship Id="rId7" Type="http://schemas.openxmlformats.org/officeDocument/2006/relationships/image" Target="media/image14.gif"/><Relationship Id="rId8" Type="http://schemas.openxmlformats.org/officeDocument/2006/relationships/image" Target="media/image15.gif"/></Relationships>
</file>